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FC" w:rsidRDefault="00867187" w:rsidP="005250A9">
      <w:pPr>
        <w:spacing w:line="240" w:lineRule="auto"/>
        <w:ind w:firstLine="0"/>
        <w:jc w:val="center"/>
        <w:rPr>
          <w:b/>
          <w:bCs/>
          <w:sz w:val="24"/>
        </w:rPr>
      </w:pPr>
      <w:r w:rsidRPr="00867187">
        <w:rPr>
          <w:b/>
          <w:bCs/>
          <w:sz w:val="24"/>
        </w:rPr>
        <w:t>Традиционные отрасли Севера как основа с</w:t>
      </w:r>
      <w:r w:rsidR="006C6FEF" w:rsidRPr="00867187">
        <w:rPr>
          <w:b/>
          <w:bCs/>
          <w:sz w:val="24"/>
        </w:rPr>
        <w:t>оциально-экон</w:t>
      </w:r>
      <w:r w:rsidR="008D3F9A" w:rsidRPr="00867187">
        <w:rPr>
          <w:b/>
          <w:bCs/>
          <w:sz w:val="24"/>
        </w:rPr>
        <w:t>омическо</w:t>
      </w:r>
      <w:r w:rsidRPr="00867187">
        <w:rPr>
          <w:b/>
          <w:bCs/>
          <w:sz w:val="24"/>
        </w:rPr>
        <w:t>го</w:t>
      </w:r>
      <w:r w:rsidR="008D3F9A" w:rsidRPr="00867187">
        <w:rPr>
          <w:b/>
          <w:bCs/>
          <w:sz w:val="24"/>
        </w:rPr>
        <w:t xml:space="preserve"> развити</w:t>
      </w:r>
      <w:r w:rsidRPr="00867187">
        <w:rPr>
          <w:b/>
          <w:bCs/>
          <w:sz w:val="24"/>
        </w:rPr>
        <w:t>я</w:t>
      </w:r>
      <w:r w:rsidR="008D3F9A" w:rsidRPr="00867187">
        <w:rPr>
          <w:b/>
          <w:bCs/>
          <w:sz w:val="24"/>
        </w:rPr>
        <w:t xml:space="preserve"> Арктической зоны Республики Саха (Якутия)</w:t>
      </w:r>
    </w:p>
    <w:p w:rsidR="008D3F9A" w:rsidRDefault="008D3F9A" w:rsidP="005250A9">
      <w:pPr>
        <w:spacing w:line="240" w:lineRule="auto"/>
        <w:ind w:firstLine="0"/>
        <w:jc w:val="center"/>
        <w:rPr>
          <w:b/>
          <w:i/>
          <w:sz w:val="24"/>
        </w:rPr>
      </w:pPr>
      <w:r>
        <w:rPr>
          <w:b/>
          <w:i/>
          <w:sz w:val="24"/>
        </w:rPr>
        <w:t>Дмитриева Мария Артуровна</w:t>
      </w:r>
    </w:p>
    <w:p w:rsidR="002F32C3" w:rsidRDefault="008D3F9A" w:rsidP="005250A9">
      <w:pPr>
        <w:spacing w:line="240" w:lineRule="auto"/>
        <w:ind w:firstLine="0"/>
        <w:jc w:val="center"/>
        <w:rPr>
          <w:i/>
          <w:sz w:val="24"/>
        </w:rPr>
      </w:pPr>
      <w:r w:rsidRPr="008D3F9A">
        <w:rPr>
          <w:i/>
          <w:sz w:val="24"/>
        </w:rPr>
        <w:t>Аспирант</w:t>
      </w:r>
    </w:p>
    <w:p w:rsidR="008D3F9A" w:rsidRDefault="008D3F9A" w:rsidP="005250A9">
      <w:pPr>
        <w:spacing w:line="240" w:lineRule="auto"/>
        <w:ind w:firstLine="0"/>
        <w:jc w:val="center"/>
        <w:rPr>
          <w:i/>
          <w:sz w:val="24"/>
        </w:rPr>
      </w:pPr>
      <w:r>
        <w:rPr>
          <w:i/>
          <w:sz w:val="24"/>
        </w:rPr>
        <w:t>Байкальский государственный университет экономики и права,</w:t>
      </w:r>
    </w:p>
    <w:p w:rsidR="008D3F9A" w:rsidRDefault="008D3F9A" w:rsidP="005250A9">
      <w:pPr>
        <w:spacing w:line="240" w:lineRule="auto"/>
        <w:ind w:firstLine="0"/>
        <w:jc w:val="center"/>
        <w:rPr>
          <w:i/>
          <w:sz w:val="24"/>
        </w:rPr>
      </w:pPr>
      <w:r>
        <w:rPr>
          <w:i/>
          <w:sz w:val="24"/>
        </w:rPr>
        <w:t>ф</w:t>
      </w:r>
      <w:r w:rsidRPr="008D3F9A">
        <w:rPr>
          <w:i/>
          <w:sz w:val="24"/>
        </w:rPr>
        <w:t xml:space="preserve">акультет </w:t>
      </w:r>
      <w:r>
        <w:rPr>
          <w:i/>
          <w:sz w:val="24"/>
        </w:rPr>
        <w:t>э</w:t>
      </w:r>
      <w:r w:rsidRPr="008D3F9A">
        <w:rPr>
          <w:i/>
          <w:sz w:val="24"/>
        </w:rPr>
        <w:t>кономики предприятия и управления бизнесом</w:t>
      </w:r>
      <w:r>
        <w:rPr>
          <w:i/>
          <w:sz w:val="24"/>
        </w:rPr>
        <w:t>, Иркутск, Россия</w:t>
      </w:r>
    </w:p>
    <w:p w:rsidR="008D3F9A" w:rsidRPr="005250A9" w:rsidRDefault="008D3F9A" w:rsidP="005250A9">
      <w:pPr>
        <w:spacing w:line="240" w:lineRule="auto"/>
        <w:ind w:firstLine="0"/>
        <w:jc w:val="center"/>
        <w:rPr>
          <w:rStyle w:val="a4"/>
          <w:color w:val="000000"/>
          <w:sz w:val="27"/>
          <w:szCs w:val="27"/>
          <w:shd w:val="clear" w:color="auto" w:fill="FFFFFF"/>
          <w:lang w:val="en-US"/>
        </w:rPr>
      </w:pPr>
      <w:r w:rsidRPr="008D3F9A">
        <w:rPr>
          <w:rStyle w:val="a4"/>
          <w:color w:val="000000"/>
          <w:sz w:val="27"/>
          <w:szCs w:val="27"/>
          <w:shd w:val="clear" w:color="auto" w:fill="FFFFFF"/>
          <w:lang w:val="en-US"/>
        </w:rPr>
        <w:t xml:space="preserve">E–mail: </w:t>
      </w:r>
      <w:hyperlink r:id="rId6" w:history="1">
        <w:r w:rsidR="005250A9" w:rsidRPr="009C2191">
          <w:rPr>
            <w:rStyle w:val="a5"/>
            <w:i/>
            <w:sz w:val="27"/>
            <w:szCs w:val="27"/>
            <w:shd w:val="clear" w:color="auto" w:fill="FFFFFF"/>
            <w:lang w:val="en-US"/>
          </w:rPr>
          <w:t>dmitrieva.csi@mail.ru</w:t>
        </w:r>
      </w:hyperlink>
    </w:p>
    <w:p w:rsidR="005250A9" w:rsidRDefault="005250A9" w:rsidP="005250A9">
      <w:pPr>
        <w:spacing w:line="240" w:lineRule="auto"/>
        <w:ind w:firstLine="397"/>
        <w:rPr>
          <w:sz w:val="24"/>
        </w:rPr>
      </w:pPr>
      <w:r w:rsidRPr="005250A9">
        <w:rPr>
          <w:sz w:val="24"/>
        </w:rPr>
        <w:t xml:space="preserve">Развитие Арктической зоны как отдельной территории с особыми условиями функционирования должно найти достойное место в системе государственного стратегического планирования регионального развития. </w:t>
      </w:r>
    </w:p>
    <w:p w:rsidR="00894873" w:rsidRDefault="00D95C13" w:rsidP="00D95C13">
      <w:pPr>
        <w:spacing w:line="240" w:lineRule="auto"/>
        <w:ind w:firstLine="397"/>
        <w:rPr>
          <w:sz w:val="24"/>
        </w:rPr>
      </w:pPr>
      <w:r w:rsidRPr="00D95C13">
        <w:rPr>
          <w:sz w:val="24"/>
        </w:rPr>
        <w:t>В арктических улусах и местах традиционного природопользования и хозяйствования коренных малочисленных народов Севера основой сельскохозяйственного производства выступают традиционные отрасли</w:t>
      </w:r>
      <w:r w:rsidR="002F0998">
        <w:rPr>
          <w:sz w:val="24"/>
        </w:rPr>
        <w:t>: оленеводство, рыболовство.</w:t>
      </w:r>
      <w:r w:rsidRPr="00D95C13">
        <w:rPr>
          <w:sz w:val="24"/>
        </w:rPr>
        <w:t xml:space="preserve"> </w:t>
      </w:r>
    </w:p>
    <w:p w:rsidR="003475FC" w:rsidRDefault="003475FC" w:rsidP="003475FC">
      <w:pPr>
        <w:spacing w:line="240" w:lineRule="auto"/>
        <w:ind w:firstLine="397"/>
        <w:rPr>
          <w:sz w:val="24"/>
        </w:rPr>
      </w:pPr>
      <w:r>
        <w:rPr>
          <w:sz w:val="24"/>
        </w:rPr>
        <w:t>При этом объемы производства данных отраслей ежегодно снижаются.</w:t>
      </w:r>
    </w:p>
    <w:p w:rsidR="003475FC" w:rsidRDefault="003475FC" w:rsidP="003475FC">
      <w:pPr>
        <w:spacing w:line="240" w:lineRule="auto"/>
        <w:ind w:firstLine="397"/>
        <w:rPr>
          <w:sz w:val="24"/>
        </w:rPr>
      </w:pPr>
      <w:r>
        <w:rPr>
          <w:sz w:val="24"/>
        </w:rPr>
        <w:t xml:space="preserve">Так поголовье оленей ежегодно сокращается: за 2013 г. популяция домашних оленей сократилась на </w:t>
      </w:r>
      <w:r w:rsidRPr="003475FC">
        <w:rPr>
          <w:sz w:val="24"/>
        </w:rPr>
        <w:t>6,5 тысяч голов</w:t>
      </w:r>
      <w:r>
        <w:rPr>
          <w:sz w:val="24"/>
        </w:rPr>
        <w:t xml:space="preserve"> (2013 г. – 119,5 тыс. голов, 2012 г. – 126 тыс. голов). А если сравнивать с </w:t>
      </w:r>
      <w:r w:rsidRPr="003475FC">
        <w:rPr>
          <w:sz w:val="24"/>
        </w:rPr>
        <w:t>1990 годом поголовье оленей в арктической зоне республики сократилось более чем на половину или на 146 тысяч голов.</w:t>
      </w:r>
      <w:r>
        <w:rPr>
          <w:sz w:val="24"/>
        </w:rPr>
        <w:t xml:space="preserve"> </w:t>
      </w:r>
      <w:r w:rsidR="00225AD6">
        <w:rPr>
          <w:sz w:val="24"/>
        </w:rPr>
        <w:t>Это явление объясняется рядом</w:t>
      </w:r>
      <w:r>
        <w:rPr>
          <w:sz w:val="24"/>
        </w:rPr>
        <w:t xml:space="preserve"> причин, основные из которых высокая смертность животных из-за болезней</w:t>
      </w:r>
      <w:r w:rsidR="00225AD6">
        <w:rPr>
          <w:sz w:val="24"/>
        </w:rPr>
        <w:t xml:space="preserve">, обусловленными не вовремя проведенным или не проведенным ветеринарно-санитарным осмотром, </w:t>
      </w:r>
      <w:r>
        <w:rPr>
          <w:sz w:val="24"/>
        </w:rPr>
        <w:t>и сокращение</w:t>
      </w:r>
      <w:r w:rsidR="00225AD6">
        <w:rPr>
          <w:sz w:val="24"/>
        </w:rPr>
        <w:t>м численности</w:t>
      </w:r>
      <w:r>
        <w:rPr>
          <w:sz w:val="24"/>
        </w:rPr>
        <w:t xml:space="preserve"> оленеводов в связи с</w:t>
      </w:r>
      <w:r w:rsidR="00225AD6">
        <w:rPr>
          <w:sz w:val="24"/>
        </w:rPr>
        <w:t>о</w:t>
      </w:r>
      <w:r>
        <w:rPr>
          <w:sz w:val="24"/>
        </w:rPr>
        <w:t xml:space="preserve"> сложными условиями труда.</w:t>
      </w:r>
    </w:p>
    <w:p w:rsidR="00225AD6" w:rsidRDefault="00225AD6" w:rsidP="00D95C13">
      <w:pPr>
        <w:spacing w:line="240" w:lineRule="auto"/>
        <w:ind w:firstLine="397"/>
        <w:rPr>
          <w:sz w:val="24"/>
        </w:rPr>
      </w:pPr>
      <w:proofErr w:type="gramStart"/>
      <w:r>
        <w:rPr>
          <w:sz w:val="24"/>
        </w:rPr>
        <w:t>Аналогичные проблемы</w:t>
      </w:r>
      <w:proofErr w:type="gramEnd"/>
      <w:r>
        <w:rPr>
          <w:sz w:val="24"/>
        </w:rPr>
        <w:t xml:space="preserve"> наблюдаются и в отрасли рыболовства. Отток кадров, увеличение среднего возраста работников отрасли, объясняются нежеланием молодого поколения работать в тяжелейших условиях Крайнего Севера. </w:t>
      </w:r>
      <w:r w:rsidR="00C273DE">
        <w:rPr>
          <w:sz w:val="24"/>
        </w:rPr>
        <w:t>В связи, с чем сокращаются объемы вылова рыбы:</w:t>
      </w:r>
      <w:r w:rsidR="00F165CA">
        <w:rPr>
          <w:sz w:val="24"/>
        </w:rPr>
        <w:t xml:space="preserve"> в 2013 г. </w:t>
      </w:r>
      <w:r w:rsidR="00C273DE">
        <w:rPr>
          <w:sz w:val="24"/>
        </w:rPr>
        <w:t>средняя степень освоения квоты в арктических районах республики составила 59,6%. Данное явление также обусловлено устареванием материально-технической базы и высоким износом основных фондов в отрасли, из-за чего страдает и качество заготавливаемой продукции.</w:t>
      </w:r>
    </w:p>
    <w:p w:rsidR="00C273DE" w:rsidRDefault="00A3492F" w:rsidP="00D95C13">
      <w:pPr>
        <w:spacing w:line="240" w:lineRule="auto"/>
        <w:ind w:firstLine="397"/>
        <w:rPr>
          <w:sz w:val="24"/>
        </w:rPr>
      </w:pPr>
      <w:r>
        <w:rPr>
          <w:sz w:val="24"/>
        </w:rPr>
        <w:t xml:space="preserve">Решение данных проблем не должно ограничиваться </w:t>
      </w:r>
      <w:r w:rsidR="00240E0D">
        <w:rPr>
          <w:sz w:val="24"/>
        </w:rPr>
        <w:t>увеличением количественных показателей объема заготавливаемой продукции в отраслях, оно должно также быть направлено на создание комфортных условий работы рыбаков и оленеводов.</w:t>
      </w:r>
      <w:r>
        <w:rPr>
          <w:sz w:val="24"/>
        </w:rPr>
        <w:t xml:space="preserve"> </w:t>
      </w:r>
    </w:p>
    <w:p w:rsidR="00D95C13" w:rsidRDefault="00D95C13" w:rsidP="00D95C13">
      <w:pPr>
        <w:spacing w:line="240" w:lineRule="auto"/>
        <w:ind w:firstLine="397"/>
        <w:rPr>
          <w:sz w:val="24"/>
        </w:rPr>
      </w:pPr>
      <w:r w:rsidRPr="00D95C13">
        <w:rPr>
          <w:sz w:val="24"/>
        </w:rPr>
        <w:t xml:space="preserve">Для </w:t>
      </w:r>
      <w:r w:rsidR="002F0998">
        <w:rPr>
          <w:sz w:val="24"/>
        </w:rPr>
        <w:t>эффективного развития оленеводства и рыболовства необходимо</w:t>
      </w:r>
      <w:r w:rsidRPr="00D95C13">
        <w:rPr>
          <w:sz w:val="24"/>
        </w:rPr>
        <w:t>:</w:t>
      </w:r>
    </w:p>
    <w:p w:rsidR="002F0998" w:rsidRPr="002C058E" w:rsidRDefault="002F0998" w:rsidP="002C058E">
      <w:pPr>
        <w:pStyle w:val="a6"/>
        <w:numPr>
          <w:ilvl w:val="0"/>
          <w:numId w:val="3"/>
        </w:numPr>
        <w:tabs>
          <w:tab w:val="left" w:pos="709"/>
        </w:tabs>
        <w:spacing w:line="240" w:lineRule="auto"/>
        <w:ind w:left="0" w:firstLine="426"/>
        <w:rPr>
          <w:sz w:val="24"/>
        </w:rPr>
      </w:pPr>
      <w:r w:rsidRPr="002C058E">
        <w:rPr>
          <w:sz w:val="24"/>
        </w:rPr>
        <w:t>Обновить материально-техническую базу</w:t>
      </w:r>
      <w:r w:rsidR="002C058E">
        <w:rPr>
          <w:sz w:val="24"/>
        </w:rPr>
        <w:t>;</w:t>
      </w:r>
    </w:p>
    <w:p w:rsidR="00240E0D" w:rsidRDefault="002F0998" w:rsidP="00007558">
      <w:pPr>
        <w:pStyle w:val="a6"/>
        <w:numPr>
          <w:ilvl w:val="0"/>
          <w:numId w:val="3"/>
        </w:numPr>
        <w:tabs>
          <w:tab w:val="left" w:pos="709"/>
        </w:tabs>
        <w:spacing w:line="240" w:lineRule="auto"/>
        <w:ind w:left="0" w:firstLine="397"/>
        <w:rPr>
          <w:sz w:val="24"/>
        </w:rPr>
      </w:pPr>
      <w:r w:rsidRPr="00240E0D">
        <w:rPr>
          <w:sz w:val="24"/>
        </w:rPr>
        <w:t>Р</w:t>
      </w:r>
      <w:r w:rsidR="00D95C13" w:rsidRPr="00240E0D">
        <w:rPr>
          <w:sz w:val="24"/>
        </w:rPr>
        <w:t>азвит</w:t>
      </w:r>
      <w:r w:rsidRPr="00240E0D">
        <w:rPr>
          <w:sz w:val="24"/>
        </w:rPr>
        <w:t>ь</w:t>
      </w:r>
      <w:r w:rsidR="00D95C13" w:rsidRPr="00240E0D">
        <w:rPr>
          <w:sz w:val="24"/>
        </w:rPr>
        <w:t xml:space="preserve"> и внедр</w:t>
      </w:r>
      <w:r w:rsidRPr="00240E0D">
        <w:rPr>
          <w:sz w:val="24"/>
        </w:rPr>
        <w:t xml:space="preserve">ить </w:t>
      </w:r>
      <w:r w:rsidR="00D95C13" w:rsidRPr="00240E0D">
        <w:rPr>
          <w:sz w:val="24"/>
        </w:rPr>
        <w:t>нов</w:t>
      </w:r>
      <w:r w:rsidRPr="00240E0D">
        <w:rPr>
          <w:sz w:val="24"/>
        </w:rPr>
        <w:t>ые</w:t>
      </w:r>
      <w:r w:rsidR="00D95C13" w:rsidRPr="00240E0D">
        <w:rPr>
          <w:sz w:val="24"/>
        </w:rPr>
        <w:t xml:space="preserve"> технологий международного стандарта переработки мяс</w:t>
      </w:r>
      <w:r w:rsidRPr="00240E0D">
        <w:rPr>
          <w:sz w:val="24"/>
        </w:rPr>
        <w:t xml:space="preserve">ной и рыбной </w:t>
      </w:r>
      <w:r w:rsidR="00D95C13" w:rsidRPr="00240E0D">
        <w:rPr>
          <w:sz w:val="24"/>
        </w:rPr>
        <w:t>продукции, а также кожевенно-мехового сырья</w:t>
      </w:r>
      <w:r w:rsidR="00240E0D">
        <w:rPr>
          <w:sz w:val="24"/>
        </w:rPr>
        <w:t>;</w:t>
      </w:r>
    </w:p>
    <w:p w:rsidR="00240E0D" w:rsidRPr="00240E0D" w:rsidRDefault="00240E0D" w:rsidP="00007558">
      <w:pPr>
        <w:pStyle w:val="a6"/>
        <w:numPr>
          <w:ilvl w:val="0"/>
          <w:numId w:val="3"/>
        </w:numPr>
        <w:tabs>
          <w:tab w:val="left" w:pos="709"/>
        </w:tabs>
        <w:spacing w:line="240" w:lineRule="auto"/>
        <w:ind w:left="0" w:firstLine="397"/>
        <w:rPr>
          <w:sz w:val="24"/>
        </w:rPr>
      </w:pPr>
      <w:r>
        <w:rPr>
          <w:sz w:val="24"/>
        </w:rPr>
        <w:t>Внедрить систему безотходного производства, продукцию которой реализовывать через сеть Интернет.</w:t>
      </w:r>
    </w:p>
    <w:p w:rsidR="00007558" w:rsidRDefault="002F0998" w:rsidP="00007558">
      <w:pPr>
        <w:spacing w:line="240" w:lineRule="auto"/>
        <w:ind w:firstLine="397"/>
        <w:rPr>
          <w:sz w:val="24"/>
        </w:rPr>
      </w:pPr>
      <w:r>
        <w:rPr>
          <w:sz w:val="24"/>
        </w:rPr>
        <w:t xml:space="preserve">В рамках данной работы </w:t>
      </w:r>
      <w:r w:rsidR="00007558">
        <w:rPr>
          <w:sz w:val="24"/>
        </w:rPr>
        <w:t>д</w:t>
      </w:r>
      <w:r w:rsidR="00007558" w:rsidRPr="00007558">
        <w:rPr>
          <w:sz w:val="24"/>
        </w:rPr>
        <w:t xml:space="preserve">ля увеличения поголовья </w:t>
      </w:r>
      <w:r w:rsidR="00007558">
        <w:rPr>
          <w:sz w:val="24"/>
        </w:rPr>
        <w:t xml:space="preserve">оленей и создания необходимых условий работы и проживания оленеводов разработан типовой проект оленеводческой базы, которая включает в себя ветеринарно-санитарную лабораторию, жилье для оленеводов, гараж и передвижную электростанцию, хозяйственный сарай, амбар-ледник, </w:t>
      </w:r>
      <w:proofErr w:type="spellStart"/>
      <w:r w:rsidR="00007558">
        <w:rPr>
          <w:sz w:val="24"/>
        </w:rPr>
        <w:t>кораль</w:t>
      </w:r>
      <w:proofErr w:type="spellEnd"/>
      <w:r w:rsidR="00007558">
        <w:rPr>
          <w:sz w:val="24"/>
        </w:rPr>
        <w:t xml:space="preserve"> и другие необходимые постройки.</w:t>
      </w:r>
    </w:p>
    <w:p w:rsidR="002C058E" w:rsidRDefault="00007558" w:rsidP="00007558">
      <w:pPr>
        <w:spacing w:line="240" w:lineRule="auto"/>
        <w:ind w:firstLine="397"/>
        <w:rPr>
          <w:sz w:val="24"/>
        </w:rPr>
      </w:pPr>
      <w:r>
        <w:rPr>
          <w:sz w:val="24"/>
        </w:rPr>
        <w:t>Сформирована оптимальная схема размещения оленеводческих баз, кот</w:t>
      </w:r>
      <w:r w:rsidR="002C058E">
        <w:rPr>
          <w:sz w:val="24"/>
        </w:rPr>
        <w:t>о</w:t>
      </w:r>
      <w:r>
        <w:rPr>
          <w:sz w:val="24"/>
        </w:rPr>
        <w:t xml:space="preserve">рая учитывает маршрут </w:t>
      </w:r>
      <w:r w:rsidR="002C058E">
        <w:rPr>
          <w:sz w:val="24"/>
        </w:rPr>
        <w:t xml:space="preserve">передвижения домашних оленей. </w:t>
      </w:r>
      <w:r w:rsidR="002C058E" w:rsidRPr="002C058E">
        <w:rPr>
          <w:sz w:val="24"/>
        </w:rPr>
        <w:t xml:space="preserve">Строительство оленеводческих баз в </w:t>
      </w:r>
      <w:r w:rsidR="002C058E">
        <w:rPr>
          <w:sz w:val="24"/>
        </w:rPr>
        <w:t>Арктике</w:t>
      </w:r>
      <w:r w:rsidR="002C058E" w:rsidRPr="002C058E">
        <w:rPr>
          <w:sz w:val="24"/>
        </w:rPr>
        <w:t xml:space="preserve"> принесет ежегодный прирост поголовья оленей в среднем на 5</w:t>
      </w:r>
      <w:r w:rsidR="002C058E">
        <w:rPr>
          <w:sz w:val="24"/>
        </w:rPr>
        <w:t xml:space="preserve">% за счет своевременного проведения </w:t>
      </w:r>
      <w:r w:rsidR="00241A3E">
        <w:rPr>
          <w:sz w:val="24"/>
        </w:rPr>
        <w:t>ветеринарно-санитарного осмотра и</w:t>
      </w:r>
      <w:r w:rsidR="002C058E">
        <w:rPr>
          <w:sz w:val="24"/>
        </w:rPr>
        <w:t xml:space="preserve"> улучшения условий работы оленеводов.</w:t>
      </w:r>
    </w:p>
    <w:p w:rsidR="00241A3E" w:rsidRDefault="00241A3E" w:rsidP="00007558">
      <w:pPr>
        <w:spacing w:line="240" w:lineRule="auto"/>
        <w:ind w:firstLine="397"/>
        <w:rPr>
          <w:sz w:val="24"/>
        </w:rPr>
      </w:pPr>
      <w:r>
        <w:rPr>
          <w:sz w:val="24"/>
        </w:rPr>
        <w:t xml:space="preserve">Для соответствия заготавливаемой продукции оленеводства международным стандартам разработана схема размещения </w:t>
      </w:r>
      <w:r w:rsidRPr="00241A3E">
        <w:rPr>
          <w:sz w:val="24"/>
        </w:rPr>
        <w:t>механизированн</w:t>
      </w:r>
      <w:r>
        <w:rPr>
          <w:sz w:val="24"/>
        </w:rPr>
        <w:t>ых</w:t>
      </w:r>
      <w:r w:rsidRPr="00241A3E">
        <w:rPr>
          <w:sz w:val="24"/>
        </w:rPr>
        <w:t xml:space="preserve"> высокотехнологич</w:t>
      </w:r>
      <w:r>
        <w:rPr>
          <w:sz w:val="24"/>
        </w:rPr>
        <w:t xml:space="preserve">ных </w:t>
      </w:r>
      <w:r w:rsidRPr="00241A3E">
        <w:rPr>
          <w:sz w:val="24"/>
        </w:rPr>
        <w:lastRenderedPageBreak/>
        <w:t>комплекс</w:t>
      </w:r>
      <w:r>
        <w:rPr>
          <w:sz w:val="24"/>
        </w:rPr>
        <w:t>ов</w:t>
      </w:r>
      <w:r w:rsidRPr="00241A3E">
        <w:rPr>
          <w:sz w:val="24"/>
        </w:rPr>
        <w:t xml:space="preserve"> для убоя оленей, переработки и хранения мясной, пантовой продукции и коже</w:t>
      </w:r>
      <w:r>
        <w:rPr>
          <w:sz w:val="24"/>
        </w:rPr>
        <w:t xml:space="preserve">венно-мехового сырья, а также </w:t>
      </w:r>
      <w:r w:rsidRPr="00241A3E">
        <w:rPr>
          <w:sz w:val="24"/>
        </w:rPr>
        <w:t>убойных пунктов</w:t>
      </w:r>
      <w:r>
        <w:rPr>
          <w:sz w:val="24"/>
        </w:rPr>
        <w:t>.</w:t>
      </w:r>
    </w:p>
    <w:p w:rsidR="00241A3E" w:rsidRDefault="00241A3E" w:rsidP="00007558">
      <w:pPr>
        <w:spacing w:line="240" w:lineRule="auto"/>
        <w:ind w:firstLine="397"/>
        <w:rPr>
          <w:sz w:val="24"/>
        </w:rPr>
      </w:pPr>
      <w:r w:rsidRPr="00240E0D">
        <w:rPr>
          <w:sz w:val="24"/>
        </w:rPr>
        <w:t>В целях поддержки сохранение ремесел и пр</w:t>
      </w:r>
      <w:r w:rsidR="00867187" w:rsidRPr="00240E0D">
        <w:rPr>
          <w:sz w:val="24"/>
        </w:rPr>
        <w:t xml:space="preserve">омыслов коренных народов Севера, </w:t>
      </w:r>
      <w:r w:rsidRPr="00240E0D">
        <w:rPr>
          <w:sz w:val="24"/>
        </w:rPr>
        <w:t>обеспечения их занятости,</w:t>
      </w:r>
      <w:r w:rsidR="00240E0D">
        <w:rPr>
          <w:sz w:val="24"/>
        </w:rPr>
        <w:t xml:space="preserve"> а также в соответствии с системой безотходного производства</w:t>
      </w:r>
      <w:r w:rsidRPr="00240E0D">
        <w:rPr>
          <w:sz w:val="24"/>
        </w:rPr>
        <w:t xml:space="preserve"> предлагается создание цехов по обработке мехового сырья, пошиву меховых изделий, в частности по производству художественных, сувенирных и прочих изделий</w:t>
      </w:r>
      <w:r w:rsidR="00867187" w:rsidRPr="00240E0D">
        <w:rPr>
          <w:sz w:val="24"/>
        </w:rPr>
        <w:t>,</w:t>
      </w:r>
      <w:r w:rsidRPr="00240E0D">
        <w:rPr>
          <w:sz w:val="24"/>
        </w:rPr>
        <w:t xml:space="preserve"> </w:t>
      </w:r>
      <w:r w:rsidR="00867187" w:rsidRPr="00240E0D">
        <w:rPr>
          <w:sz w:val="24"/>
        </w:rPr>
        <w:t>согласно схеме распределения трудовых ресурсов арктической зоны Республики Саха (Якутия)</w:t>
      </w:r>
      <w:r w:rsidRPr="00240E0D">
        <w:rPr>
          <w:sz w:val="24"/>
        </w:rPr>
        <w:t>.</w:t>
      </w:r>
      <w:r w:rsidRPr="00241A3E">
        <w:rPr>
          <w:sz w:val="24"/>
        </w:rPr>
        <w:t xml:space="preserve"> </w:t>
      </w:r>
    </w:p>
    <w:p w:rsidR="00241A3E" w:rsidRDefault="00240E0D" w:rsidP="00C6678C">
      <w:pPr>
        <w:spacing w:line="240" w:lineRule="auto"/>
        <w:ind w:firstLine="397"/>
        <w:rPr>
          <w:sz w:val="24"/>
        </w:rPr>
      </w:pPr>
      <w:r>
        <w:rPr>
          <w:sz w:val="24"/>
        </w:rPr>
        <w:t xml:space="preserve">В части рыболовства, для увеличения объемов вылова рыбы, повышения качества заготавливаемой продукции и предоставления рыбакам достойных условий </w:t>
      </w:r>
      <w:r w:rsidR="002C058E">
        <w:rPr>
          <w:sz w:val="24"/>
        </w:rPr>
        <w:t>труда и отдыха разработана типовая модель рыбопромысловой базы и о</w:t>
      </w:r>
      <w:r w:rsidR="00241A3E">
        <w:rPr>
          <w:sz w:val="24"/>
        </w:rPr>
        <w:t>птимальная схема их размещения. При реализации данного проекта объем рыбы, выделяемый по квоте рыболовецким хозяйствам, будет выловлен уже в первый год после постройки базы.</w:t>
      </w:r>
      <w:r w:rsidR="00C6678C">
        <w:rPr>
          <w:sz w:val="24"/>
        </w:rPr>
        <w:t xml:space="preserve"> А соответствующие помещения для обработки и хранения рыбы позволят повысить качество продукции.</w:t>
      </w:r>
    </w:p>
    <w:p w:rsidR="00867187" w:rsidRDefault="00241A3E" w:rsidP="00867187">
      <w:pPr>
        <w:spacing w:line="240" w:lineRule="auto"/>
        <w:ind w:firstLine="397"/>
        <w:rPr>
          <w:sz w:val="24"/>
        </w:rPr>
      </w:pPr>
      <w:r w:rsidRPr="002C058E">
        <w:rPr>
          <w:sz w:val="24"/>
        </w:rPr>
        <w:t>Также предлагается размещение модульных цехов по первичной переработке рыбы</w:t>
      </w:r>
      <w:r>
        <w:rPr>
          <w:sz w:val="24"/>
        </w:rPr>
        <w:t xml:space="preserve"> в каждом </w:t>
      </w:r>
      <w:r w:rsidR="00DD751E">
        <w:rPr>
          <w:sz w:val="24"/>
        </w:rPr>
        <w:t xml:space="preserve">арктическом </w:t>
      </w:r>
      <w:r>
        <w:rPr>
          <w:sz w:val="24"/>
        </w:rPr>
        <w:t xml:space="preserve">районе республики для </w:t>
      </w:r>
      <w:r w:rsidR="00DD751E">
        <w:rPr>
          <w:sz w:val="24"/>
        </w:rPr>
        <w:t>создания рыбной продукции</w:t>
      </w:r>
      <w:r>
        <w:rPr>
          <w:sz w:val="24"/>
        </w:rPr>
        <w:t xml:space="preserve"> надлежащего качества, соответствующе</w:t>
      </w:r>
      <w:r w:rsidR="00DD751E">
        <w:rPr>
          <w:sz w:val="24"/>
        </w:rPr>
        <w:t>й</w:t>
      </w:r>
      <w:r>
        <w:rPr>
          <w:sz w:val="24"/>
        </w:rPr>
        <w:t xml:space="preserve"> международным стандартам.</w:t>
      </w:r>
    </w:p>
    <w:p w:rsidR="00D95C13" w:rsidRDefault="00D95C13" w:rsidP="00867187">
      <w:pPr>
        <w:spacing w:line="240" w:lineRule="auto"/>
        <w:ind w:firstLine="397"/>
        <w:rPr>
          <w:sz w:val="24"/>
        </w:rPr>
      </w:pPr>
      <w:r w:rsidRPr="00D95C13">
        <w:rPr>
          <w:sz w:val="24"/>
        </w:rPr>
        <w:t xml:space="preserve">С учетом высокой рентабельности реализации продукции </w:t>
      </w:r>
      <w:r w:rsidR="00867187">
        <w:rPr>
          <w:sz w:val="24"/>
        </w:rPr>
        <w:t>оленеводства и рыболовства за пределы региона, р</w:t>
      </w:r>
      <w:r w:rsidRPr="00D95C13">
        <w:rPr>
          <w:sz w:val="24"/>
        </w:rPr>
        <w:t xml:space="preserve">азвитие </w:t>
      </w:r>
      <w:r w:rsidR="00867187">
        <w:rPr>
          <w:sz w:val="24"/>
        </w:rPr>
        <w:t>данных отраслей</w:t>
      </w:r>
      <w:r w:rsidRPr="00D95C13">
        <w:rPr>
          <w:sz w:val="24"/>
        </w:rPr>
        <w:t xml:space="preserve"> позволит </w:t>
      </w:r>
      <w:r w:rsidR="00867187">
        <w:rPr>
          <w:sz w:val="24"/>
        </w:rPr>
        <w:t xml:space="preserve">создать дополнительные </w:t>
      </w:r>
      <w:r w:rsidRPr="00D95C13">
        <w:rPr>
          <w:sz w:val="24"/>
        </w:rPr>
        <w:t xml:space="preserve">рабочие места в </w:t>
      </w:r>
      <w:proofErr w:type="spellStart"/>
      <w:r w:rsidRPr="00D95C13">
        <w:rPr>
          <w:sz w:val="24"/>
        </w:rPr>
        <w:t>рыбохозяйственных</w:t>
      </w:r>
      <w:proofErr w:type="spellEnd"/>
      <w:r w:rsidR="00867187">
        <w:rPr>
          <w:sz w:val="24"/>
        </w:rPr>
        <w:t xml:space="preserve"> и оленеводческих </w:t>
      </w:r>
      <w:r w:rsidRPr="00D95C13">
        <w:rPr>
          <w:sz w:val="24"/>
        </w:rPr>
        <w:t>предприятиях</w:t>
      </w:r>
      <w:r w:rsidR="00867187">
        <w:rPr>
          <w:sz w:val="24"/>
        </w:rPr>
        <w:t xml:space="preserve">, привлечь в данные отрасли молодых и квалифицированных специалистов, сократить отток населения из арктических районов республики развить </w:t>
      </w:r>
      <w:r w:rsidR="002F5732">
        <w:rPr>
          <w:sz w:val="24"/>
        </w:rPr>
        <w:t xml:space="preserve">сопутствующие отрасли экономики. А также поможет сохранить </w:t>
      </w:r>
      <w:r w:rsidR="002F5732" w:rsidRPr="00D95C13">
        <w:rPr>
          <w:sz w:val="24"/>
        </w:rPr>
        <w:t>малочисленны</w:t>
      </w:r>
      <w:r w:rsidR="002F5732">
        <w:rPr>
          <w:sz w:val="24"/>
        </w:rPr>
        <w:t>е</w:t>
      </w:r>
      <w:r w:rsidR="002F5732" w:rsidRPr="00D95C13">
        <w:rPr>
          <w:sz w:val="24"/>
        </w:rPr>
        <w:t xml:space="preserve"> этнос</w:t>
      </w:r>
      <w:r w:rsidR="002F5732">
        <w:rPr>
          <w:sz w:val="24"/>
        </w:rPr>
        <w:t>ы</w:t>
      </w:r>
      <w:r w:rsidR="002F5732" w:rsidRPr="00D95C13">
        <w:rPr>
          <w:sz w:val="24"/>
        </w:rPr>
        <w:t>, для которых этот вид деятельности является основой экономики, культуры, образа жизни.</w:t>
      </w:r>
    </w:p>
    <w:p w:rsidR="00867187" w:rsidRDefault="002F5732" w:rsidP="00867187">
      <w:pPr>
        <w:spacing w:line="240" w:lineRule="auto"/>
        <w:ind w:firstLine="397"/>
        <w:rPr>
          <w:sz w:val="24"/>
        </w:rPr>
      </w:pPr>
      <w:r>
        <w:rPr>
          <w:sz w:val="24"/>
        </w:rPr>
        <w:t>П</w:t>
      </w:r>
      <w:r w:rsidR="00867187" w:rsidRPr="00D95C13">
        <w:rPr>
          <w:sz w:val="24"/>
        </w:rPr>
        <w:t xml:space="preserve">ри выполнении этих </w:t>
      </w:r>
      <w:r w:rsidR="00867187">
        <w:rPr>
          <w:sz w:val="24"/>
        </w:rPr>
        <w:t>предложений</w:t>
      </w:r>
      <w:r w:rsidR="00867187" w:rsidRPr="00D95C13">
        <w:rPr>
          <w:sz w:val="24"/>
        </w:rPr>
        <w:t xml:space="preserve"> возможно </w:t>
      </w:r>
      <w:r>
        <w:rPr>
          <w:sz w:val="24"/>
        </w:rPr>
        <w:t xml:space="preserve">промышленное </w:t>
      </w:r>
      <w:r w:rsidR="00867187">
        <w:rPr>
          <w:sz w:val="24"/>
        </w:rPr>
        <w:t>развитие</w:t>
      </w:r>
      <w:r w:rsidR="00867187" w:rsidRPr="00D95C13">
        <w:rPr>
          <w:sz w:val="24"/>
        </w:rPr>
        <w:t xml:space="preserve"> </w:t>
      </w:r>
      <w:r w:rsidR="00867187">
        <w:rPr>
          <w:sz w:val="24"/>
        </w:rPr>
        <w:t xml:space="preserve">отраслей </w:t>
      </w:r>
      <w:r w:rsidR="00867187" w:rsidRPr="00D95C13">
        <w:rPr>
          <w:sz w:val="24"/>
        </w:rPr>
        <w:t>оленеводства</w:t>
      </w:r>
      <w:r w:rsidR="00867187">
        <w:rPr>
          <w:sz w:val="24"/>
        </w:rPr>
        <w:t xml:space="preserve"> и рыболовства, </w:t>
      </w:r>
      <w:r>
        <w:rPr>
          <w:sz w:val="24"/>
        </w:rPr>
        <w:t>соответствующее современным реалиям мировой экономики.</w:t>
      </w:r>
    </w:p>
    <w:p w:rsidR="00BD59A2" w:rsidRDefault="000C7EBB" w:rsidP="00BD59A2">
      <w:pPr>
        <w:spacing w:line="240" w:lineRule="auto"/>
        <w:ind w:firstLine="397"/>
        <w:jc w:val="center"/>
        <w:rPr>
          <w:b/>
          <w:sz w:val="24"/>
        </w:rPr>
      </w:pPr>
      <w:r>
        <w:rPr>
          <w:b/>
          <w:sz w:val="24"/>
        </w:rPr>
        <w:t>Литература</w:t>
      </w:r>
    </w:p>
    <w:p w:rsidR="005867E1" w:rsidRPr="005867E1" w:rsidRDefault="005867E1" w:rsidP="005867E1">
      <w:pPr>
        <w:numPr>
          <w:ilvl w:val="0"/>
          <w:numId w:val="4"/>
        </w:numPr>
        <w:tabs>
          <w:tab w:val="clear" w:pos="360"/>
          <w:tab w:val="num" w:pos="426"/>
        </w:tabs>
        <w:spacing w:line="240" w:lineRule="auto"/>
        <w:ind w:left="426" w:hanging="284"/>
        <w:rPr>
          <w:sz w:val="24"/>
        </w:rPr>
      </w:pPr>
      <w:proofErr w:type="spellStart"/>
      <w:r w:rsidRPr="005867E1">
        <w:rPr>
          <w:sz w:val="24"/>
        </w:rPr>
        <w:t>Дарбасов</w:t>
      </w:r>
      <w:proofErr w:type="spellEnd"/>
      <w:r w:rsidRPr="005867E1">
        <w:rPr>
          <w:sz w:val="24"/>
        </w:rPr>
        <w:t xml:space="preserve">, В.Р. Фермерские хозяйства Якутии. / В.Р. </w:t>
      </w:r>
      <w:proofErr w:type="spellStart"/>
      <w:r w:rsidRPr="005867E1">
        <w:rPr>
          <w:sz w:val="24"/>
        </w:rPr>
        <w:t>Дарбасов</w:t>
      </w:r>
      <w:proofErr w:type="spellEnd"/>
      <w:r w:rsidRPr="005867E1">
        <w:rPr>
          <w:sz w:val="24"/>
        </w:rPr>
        <w:t>, М.С. Оконешникова – Якутск, 1999.</w:t>
      </w:r>
    </w:p>
    <w:p w:rsidR="005867E1" w:rsidRPr="005867E1" w:rsidRDefault="005867E1" w:rsidP="005867E1">
      <w:pPr>
        <w:numPr>
          <w:ilvl w:val="0"/>
          <w:numId w:val="4"/>
        </w:numPr>
        <w:tabs>
          <w:tab w:val="clear" w:pos="360"/>
          <w:tab w:val="num" w:pos="426"/>
        </w:tabs>
        <w:spacing w:line="240" w:lineRule="auto"/>
        <w:ind w:left="426" w:hanging="284"/>
        <w:rPr>
          <w:sz w:val="24"/>
        </w:rPr>
      </w:pPr>
      <w:r w:rsidRPr="005867E1">
        <w:rPr>
          <w:sz w:val="24"/>
        </w:rPr>
        <w:t>Егоров, Е.Г. Якутия: Размещение производительных сил /</w:t>
      </w:r>
      <w:r w:rsidRPr="005867E1">
        <w:rPr>
          <w:sz w:val="24"/>
        </w:rPr>
        <w:br/>
        <w:t xml:space="preserve">Е.Г. Егоров, В.Р. </w:t>
      </w:r>
      <w:proofErr w:type="spellStart"/>
      <w:r w:rsidRPr="005867E1">
        <w:rPr>
          <w:sz w:val="24"/>
        </w:rPr>
        <w:t>Дарбасов</w:t>
      </w:r>
      <w:proofErr w:type="spellEnd"/>
      <w:r w:rsidRPr="005867E1">
        <w:rPr>
          <w:sz w:val="24"/>
        </w:rPr>
        <w:t>, П.Е. Алексеев и др. – Новосибирск: Наука, 2005. – 432 с.</w:t>
      </w:r>
    </w:p>
    <w:p w:rsidR="005867E1" w:rsidRPr="005867E1" w:rsidRDefault="005867E1" w:rsidP="005867E1">
      <w:pPr>
        <w:numPr>
          <w:ilvl w:val="0"/>
          <w:numId w:val="4"/>
        </w:numPr>
        <w:tabs>
          <w:tab w:val="clear" w:pos="360"/>
          <w:tab w:val="num" w:pos="426"/>
        </w:tabs>
        <w:spacing w:line="240" w:lineRule="auto"/>
        <w:ind w:left="426" w:hanging="284"/>
        <w:rPr>
          <w:sz w:val="24"/>
        </w:rPr>
      </w:pPr>
      <w:r w:rsidRPr="005867E1">
        <w:rPr>
          <w:sz w:val="24"/>
        </w:rPr>
        <w:t>Егоров, Е.Г. Север России: экономика, политика, наука /</w:t>
      </w:r>
      <w:r w:rsidRPr="005867E1">
        <w:rPr>
          <w:sz w:val="24"/>
        </w:rPr>
        <w:br/>
        <w:t>Е.Г. Егоров; отв. ред. д.э.н., проф. А.К. Акимов; Акад. наук Р</w:t>
      </w:r>
      <w:proofErr w:type="gramStart"/>
      <w:r w:rsidRPr="005867E1">
        <w:rPr>
          <w:sz w:val="24"/>
        </w:rPr>
        <w:t>С(</w:t>
      </w:r>
      <w:proofErr w:type="gramEnd"/>
      <w:r w:rsidRPr="005867E1">
        <w:rPr>
          <w:sz w:val="24"/>
        </w:rPr>
        <w:t xml:space="preserve">Я), Ин-т регион. экономики. – Якутск: </w:t>
      </w:r>
      <w:proofErr w:type="spellStart"/>
      <w:r w:rsidRPr="005867E1">
        <w:rPr>
          <w:sz w:val="24"/>
        </w:rPr>
        <w:t>Сахаполиграфиздат</w:t>
      </w:r>
      <w:proofErr w:type="spellEnd"/>
      <w:r w:rsidRPr="005867E1">
        <w:rPr>
          <w:sz w:val="24"/>
        </w:rPr>
        <w:t>, 2006. – 559 с.</w:t>
      </w:r>
    </w:p>
    <w:p w:rsidR="005867E1" w:rsidRDefault="005867E1" w:rsidP="005867E1">
      <w:pPr>
        <w:numPr>
          <w:ilvl w:val="0"/>
          <w:numId w:val="4"/>
        </w:numPr>
        <w:tabs>
          <w:tab w:val="clear" w:pos="360"/>
          <w:tab w:val="num" w:pos="426"/>
        </w:tabs>
        <w:spacing w:line="240" w:lineRule="auto"/>
        <w:ind w:left="426" w:hanging="284"/>
        <w:rPr>
          <w:sz w:val="24"/>
        </w:rPr>
      </w:pPr>
      <w:proofErr w:type="spellStart"/>
      <w:r w:rsidRPr="005867E1">
        <w:rPr>
          <w:sz w:val="24"/>
        </w:rPr>
        <w:t>Дарбасов</w:t>
      </w:r>
      <w:proofErr w:type="spellEnd"/>
      <w:r w:rsidRPr="005867E1">
        <w:rPr>
          <w:sz w:val="24"/>
        </w:rPr>
        <w:t xml:space="preserve"> В.Р., Торговкина О.В. О комплексном развитии сельских территорий Республики Саха (Якутия) // Экономический анализ: теория и практика. - № 31(334). – М.: ООО «ИД Финансы и кредит», 2013 г. – С. 28-32.</w:t>
      </w:r>
    </w:p>
    <w:p w:rsidR="005867E1" w:rsidRPr="005867E1" w:rsidRDefault="005867E1" w:rsidP="005867E1">
      <w:pPr>
        <w:numPr>
          <w:ilvl w:val="0"/>
          <w:numId w:val="4"/>
        </w:numPr>
        <w:spacing w:line="240" w:lineRule="auto"/>
        <w:rPr>
          <w:sz w:val="24"/>
        </w:rPr>
      </w:pPr>
      <w:r w:rsidRPr="005867E1">
        <w:rPr>
          <w:sz w:val="24"/>
        </w:rPr>
        <w:t>sakha.gks.ru</w:t>
      </w:r>
      <w:r>
        <w:rPr>
          <w:sz w:val="24"/>
        </w:rPr>
        <w:t xml:space="preserve"> (</w:t>
      </w:r>
      <w:r w:rsidRPr="005867E1">
        <w:rPr>
          <w:sz w:val="24"/>
        </w:rPr>
        <w:t>Территориальн</w:t>
      </w:r>
      <w:r>
        <w:rPr>
          <w:sz w:val="24"/>
        </w:rPr>
        <w:t>ый</w:t>
      </w:r>
      <w:r w:rsidRPr="005867E1">
        <w:rPr>
          <w:sz w:val="24"/>
        </w:rPr>
        <w:t xml:space="preserve"> орган Федеральной службы государственной статистики по Республике Саха (Якутия)</w:t>
      </w:r>
      <w:r>
        <w:rPr>
          <w:sz w:val="24"/>
        </w:rPr>
        <w:t>)</w:t>
      </w:r>
      <w:bookmarkStart w:id="0" w:name="_GoBack"/>
      <w:bookmarkEnd w:id="0"/>
    </w:p>
    <w:p w:rsidR="00867187" w:rsidRPr="00D95C13" w:rsidRDefault="00867187" w:rsidP="00867187">
      <w:pPr>
        <w:spacing w:line="240" w:lineRule="auto"/>
        <w:ind w:firstLine="397"/>
        <w:rPr>
          <w:sz w:val="24"/>
        </w:rPr>
      </w:pPr>
    </w:p>
    <w:sectPr w:rsidR="00867187" w:rsidRPr="00D95C13" w:rsidSect="006C6FEF">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4004"/>
    <w:multiLevelType w:val="hybridMultilevel"/>
    <w:tmpl w:val="1A1ABF7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305868CD"/>
    <w:multiLevelType w:val="hybridMultilevel"/>
    <w:tmpl w:val="1EA29D06"/>
    <w:lvl w:ilvl="0" w:tplc="7650520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34BB3A50"/>
    <w:multiLevelType w:val="hybridMultilevel"/>
    <w:tmpl w:val="A012680A"/>
    <w:lvl w:ilvl="0" w:tplc="CE169D3E">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6B091782"/>
    <w:multiLevelType w:val="hybridMultilevel"/>
    <w:tmpl w:val="0B38D468"/>
    <w:lvl w:ilvl="0" w:tplc="1B201A44">
      <w:start w:val="1"/>
      <w:numFmt w:val="bullet"/>
      <w:lvlText w:val="•"/>
      <w:lvlJc w:val="left"/>
      <w:pPr>
        <w:tabs>
          <w:tab w:val="num" w:pos="720"/>
        </w:tabs>
        <w:ind w:left="720" w:hanging="360"/>
      </w:pPr>
      <w:rPr>
        <w:rFonts w:ascii="Times New Roman" w:hAnsi="Times New Roman" w:hint="default"/>
      </w:rPr>
    </w:lvl>
    <w:lvl w:ilvl="1" w:tplc="E4204422" w:tentative="1">
      <w:start w:val="1"/>
      <w:numFmt w:val="bullet"/>
      <w:lvlText w:val="•"/>
      <w:lvlJc w:val="left"/>
      <w:pPr>
        <w:tabs>
          <w:tab w:val="num" w:pos="1440"/>
        </w:tabs>
        <w:ind w:left="1440" w:hanging="360"/>
      </w:pPr>
      <w:rPr>
        <w:rFonts w:ascii="Times New Roman" w:hAnsi="Times New Roman" w:hint="default"/>
      </w:rPr>
    </w:lvl>
    <w:lvl w:ilvl="2" w:tplc="5B983020" w:tentative="1">
      <w:start w:val="1"/>
      <w:numFmt w:val="bullet"/>
      <w:lvlText w:val="•"/>
      <w:lvlJc w:val="left"/>
      <w:pPr>
        <w:tabs>
          <w:tab w:val="num" w:pos="2160"/>
        </w:tabs>
        <w:ind w:left="2160" w:hanging="360"/>
      </w:pPr>
      <w:rPr>
        <w:rFonts w:ascii="Times New Roman" w:hAnsi="Times New Roman" w:hint="default"/>
      </w:rPr>
    </w:lvl>
    <w:lvl w:ilvl="3" w:tplc="BAAA970C" w:tentative="1">
      <w:start w:val="1"/>
      <w:numFmt w:val="bullet"/>
      <w:lvlText w:val="•"/>
      <w:lvlJc w:val="left"/>
      <w:pPr>
        <w:tabs>
          <w:tab w:val="num" w:pos="2880"/>
        </w:tabs>
        <w:ind w:left="2880" w:hanging="360"/>
      </w:pPr>
      <w:rPr>
        <w:rFonts w:ascii="Times New Roman" w:hAnsi="Times New Roman" w:hint="default"/>
      </w:rPr>
    </w:lvl>
    <w:lvl w:ilvl="4" w:tplc="4182AD02" w:tentative="1">
      <w:start w:val="1"/>
      <w:numFmt w:val="bullet"/>
      <w:lvlText w:val="•"/>
      <w:lvlJc w:val="left"/>
      <w:pPr>
        <w:tabs>
          <w:tab w:val="num" w:pos="3600"/>
        </w:tabs>
        <w:ind w:left="3600" w:hanging="360"/>
      </w:pPr>
      <w:rPr>
        <w:rFonts w:ascii="Times New Roman" w:hAnsi="Times New Roman" w:hint="default"/>
      </w:rPr>
    </w:lvl>
    <w:lvl w:ilvl="5" w:tplc="D966B9DC" w:tentative="1">
      <w:start w:val="1"/>
      <w:numFmt w:val="bullet"/>
      <w:lvlText w:val="•"/>
      <w:lvlJc w:val="left"/>
      <w:pPr>
        <w:tabs>
          <w:tab w:val="num" w:pos="4320"/>
        </w:tabs>
        <w:ind w:left="4320" w:hanging="360"/>
      </w:pPr>
      <w:rPr>
        <w:rFonts w:ascii="Times New Roman" w:hAnsi="Times New Roman" w:hint="default"/>
      </w:rPr>
    </w:lvl>
    <w:lvl w:ilvl="6" w:tplc="CE981188" w:tentative="1">
      <w:start w:val="1"/>
      <w:numFmt w:val="bullet"/>
      <w:lvlText w:val="•"/>
      <w:lvlJc w:val="left"/>
      <w:pPr>
        <w:tabs>
          <w:tab w:val="num" w:pos="5040"/>
        </w:tabs>
        <w:ind w:left="5040" w:hanging="360"/>
      </w:pPr>
      <w:rPr>
        <w:rFonts w:ascii="Times New Roman" w:hAnsi="Times New Roman" w:hint="default"/>
      </w:rPr>
    </w:lvl>
    <w:lvl w:ilvl="7" w:tplc="FCCCD08C" w:tentative="1">
      <w:start w:val="1"/>
      <w:numFmt w:val="bullet"/>
      <w:lvlText w:val="•"/>
      <w:lvlJc w:val="left"/>
      <w:pPr>
        <w:tabs>
          <w:tab w:val="num" w:pos="5760"/>
        </w:tabs>
        <w:ind w:left="5760" w:hanging="360"/>
      </w:pPr>
      <w:rPr>
        <w:rFonts w:ascii="Times New Roman" w:hAnsi="Times New Roman" w:hint="default"/>
      </w:rPr>
    </w:lvl>
    <w:lvl w:ilvl="8" w:tplc="35881D8E" w:tentative="1">
      <w:start w:val="1"/>
      <w:numFmt w:val="bullet"/>
      <w:lvlText w:val="•"/>
      <w:lvlJc w:val="left"/>
      <w:pPr>
        <w:tabs>
          <w:tab w:val="num" w:pos="6480"/>
        </w:tabs>
        <w:ind w:left="6480" w:hanging="360"/>
      </w:pPr>
      <w:rPr>
        <w:rFonts w:ascii="Times New Roman" w:hAnsi="Times New Roman" w:hint="default"/>
      </w:rPr>
    </w:lvl>
  </w:abstractNum>
  <w:abstractNum w:abstractNumId="4">
    <w:nsid w:val="75807A90"/>
    <w:multiLevelType w:val="hybridMultilevel"/>
    <w:tmpl w:val="8DB4BFEE"/>
    <w:lvl w:ilvl="0" w:tplc="99BC4A9E">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8A"/>
    <w:rsid w:val="000073C5"/>
    <w:rsid w:val="00007558"/>
    <w:rsid w:val="00014AFF"/>
    <w:rsid w:val="00016D6E"/>
    <w:rsid w:val="00017B07"/>
    <w:rsid w:val="00017E09"/>
    <w:rsid w:val="00024FD5"/>
    <w:rsid w:val="00030AD4"/>
    <w:rsid w:val="00043F76"/>
    <w:rsid w:val="0005427E"/>
    <w:rsid w:val="00080AC8"/>
    <w:rsid w:val="00081A0F"/>
    <w:rsid w:val="000A3CE1"/>
    <w:rsid w:val="000A6783"/>
    <w:rsid w:val="000C5FDD"/>
    <w:rsid w:val="000C7EBB"/>
    <w:rsid w:val="000D3600"/>
    <w:rsid w:val="000D7BC3"/>
    <w:rsid w:val="000E3751"/>
    <w:rsid w:val="000F4260"/>
    <w:rsid w:val="001013AD"/>
    <w:rsid w:val="00101A89"/>
    <w:rsid w:val="00103310"/>
    <w:rsid w:val="00107B90"/>
    <w:rsid w:val="00126F08"/>
    <w:rsid w:val="0014098F"/>
    <w:rsid w:val="00141DF6"/>
    <w:rsid w:val="001975CB"/>
    <w:rsid w:val="001A6502"/>
    <w:rsid w:val="001B2C9F"/>
    <w:rsid w:val="001B7BE7"/>
    <w:rsid w:val="001E4244"/>
    <w:rsid w:val="001E73F7"/>
    <w:rsid w:val="001F2E61"/>
    <w:rsid w:val="00205414"/>
    <w:rsid w:val="00224E6D"/>
    <w:rsid w:val="00225AD6"/>
    <w:rsid w:val="00232864"/>
    <w:rsid w:val="002342A5"/>
    <w:rsid w:val="002347D0"/>
    <w:rsid w:val="002379A5"/>
    <w:rsid w:val="00240E0D"/>
    <w:rsid w:val="00241A3E"/>
    <w:rsid w:val="002458C5"/>
    <w:rsid w:val="00250093"/>
    <w:rsid w:val="00251075"/>
    <w:rsid w:val="00252C4C"/>
    <w:rsid w:val="0026274C"/>
    <w:rsid w:val="00270DAD"/>
    <w:rsid w:val="0027699B"/>
    <w:rsid w:val="00282F9A"/>
    <w:rsid w:val="00287B5C"/>
    <w:rsid w:val="002929FE"/>
    <w:rsid w:val="00292FB5"/>
    <w:rsid w:val="002C058E"/>
    <w:rsid w:val="002D22D1"/>
    <w:rsid w:val="002E0704"/>
    <w:rsid w:val="002E0BA0"/>
    <w:rsid w:val="002E339C"/>
    <w:rsid w:val="002E3686"/>
    <w:rsid w:val="002F0998"/>
    <w:rsid w:val="002F138F"/>
    <w:rsid w:val="002F32C3"/>
    <w:rsid w:val="002F5732"/>
    <w:rsid w:val="00306469"/>
    <w:rsid w:val="003067B5"/>
    <w:rsid w:val="0031047C"/>
    <w:rsid w:val="00310E3A"/>
    <w:rsid w:val="00315BF6"/>
    <w:rsid w:val="003475FC"/>
    <w:rsid w:val="003A4659"/>
    <w:rsid w:val="003A696B"/>
    <w:rsid w:val="003B34A5"/>
    <w:rsid w:val="00406A78"/>
    <w:rsid w:val="00411D44"/>
    <w:rsid w:val="0042280E"/>
    <w:rsid w:val="004328A6"/>
    <w:rsid w:val="00455244"/>
    <w:rsid w:val="0045653B"/>
    <w:rsid w:val="00466063"/>
    <w:rsid w:val="00472F10"/>
    <w:rsid w:val="004743FC"/>
    <w:rsid w:val="004A3470"/>
    <w:rsid w:val="004C20F6"/>
    <w:rsid w:val="004E5F32"/>
    <w:rsid w:val="004F3342"/>
    <w:rsid w:val="005025DA"/>
    <w:rsid w:val="00514F16"/>
    <w:rsid w:val="005250A9"/>
    <w:rsid w:val="00552AE5"/>
    <w:rsid w:val="00564C1C"/>
    <w:rsid w:val="005703CA"/>
    <w:rsid w:val="00572F35"/>
    <w:rsid w:val="00581680"/>
    <w:rsid w:val="005867E1"/>
    <w:rsid w:val="005932DA"/>
    <w:rsid w:val="00593F5B"/>
    <w:rsid w:val="00595C9A"/>
    <w:rsid w:val="00596D44"/>
    <w:rsid w:val="005A0246"/>
    <w:rsid w:val="005B0ACB"/>
    <w:rsid w:val="005B4887"/>
    <w:rsid w:val="005D16E8"/>
    <w:rsid w:val="005F4660"/>
    <w:rsid w:val="00604C27"/>
    <w:rsid w:val="0061314C"/>
    <w:rsid w:val="00613B4E"/>
    <w:rsid w:val="00616B1C"/>
    <w:rsid w:val="0062699C"/>
    <w:rsid w:val="00634718"/>
    <w:rsid w:val="00645520"/>
    <w:rsid w:val="00650618"/>
    <w:rsid w:val="00672BCC"/>
    <w:rsid w:val="0069325B"/>
    <w:rsid w:val="006970A3"/>
    <w:rsid w:val="006A636F"/>
    <w:rsid w:val="006B0C9C"/>
    <w:rsid w:val="006B1F36"/>
    <w:rsid w:val="006C3314"/>
    <w:rsid w:val="006C67F5"/>
    <w:rsid w:val="006C6FEF"/>
    <w:rsid w:val="006D1D36"/>
    <w:rsid w:val="006D7DE9"/>
    <w:rsid w:val="006F205D"/>
    <w:rsid w:val="006F5EDD"/>
    <w:rsid w:val="00716711"/>
    <w:rsid w:val="007224B8"/>
    <w:rsid w:val="00730E79"/>
    <w:rsid w:val="0073219B"/>
    <w:rsid w:val="007323D2"/>
    <w:rsid w:val="0073271C"/>
    <w:rsid w:val="00740595"/>
    <w:rsid w:val="00743D9D"/>
    <w:rsid w:val="00747E00"/>
    <w:rsid w:val="0075357D"/>
    <w:rsid w:val="00753F25"/>
    <w:rsid w:val="007558DE"/>
    <w:rsid w:val="00765422"/>
    <w:rsid w:val="00771499"/>
    <w:rsid w:val="007766F3"/>
    <w:rsid w:val="007855C8"/>
    <w:rsid w:val="007B0E31"/>
    <w:rsid w:val="007C3FA6"/>
    <w:rsid w:val="007E4AA4"/>
    <w:rsid w:val="007E74E5"/>
    <w:rsid w:val="00812659"/>
    <w:rsid w:val="00843A3B"/>
    <w:rsid w:val="00845D54"/>
    <w:rsid w:val="008537A4"/>
    <w:rsid w:val="008618AA"/>
    <w:rsid w:val="00862F93"/>
    <w:rsid w:val="00867187"/>
    <w:rsid w:val="00875327"/>
    <w:rsid w:val="00876F8B"/>
    <w:rsid w:val="00883B95"/>
    <w:rsid w:val="00894873"/>
    <w:rsid w:val="008A40E9"/>
    <w:rsid w:val="008D3F9A"/>
    <w:rsid w:val="008D56A0"/>
    <w:rsid w:val="008E0484"/>
    <w:rsid w:val="008E1F82"/>
    <w:rsid w:val="008E502A"/>
    <w:rsid w:val="008E675F"/>
    <w:rsid w:val="008E7B8D"/>
    <w:rsid w:val="00902D80"/>
    <w:rsid w:val="00921BF6"/>
    <w:rsid w:val="009238ED"/>
    <w:rsid w:val="0096656C"/>
    <w:rsid w:val="0097363E"/>
    <w:rsid w:val="00976A6C"/>
    <w:rsid w:val="0098385A"/>
    <w:rsid w:val="00990CD0"/>
    <w:rsid w:val="009A7DCD"/>
    <w:rsid w:val="009B2035"/>
    <w:rsid w:val="009C2191"/>
    <w:rsid w:val="009C26A1"/>
    <w:rsid w:val="009D1AA0"/>
    <w:rsid w:val="009E0C8A"/>
    <w:rsid w:val="009E40B6"/>
    <w:rsid w:val="00A20548"/>
    <w:rsid w:val="00A22710"/>
    <w:rsid w:val="00A227B4"/>
    <w:rsid w:val="00A24806"/>
    <w:rsid w:val="00A26446"/>
    <w:rsid w:val="00A32A77"/>
    <w:rsid w:val="00A3492F"/>
    <w:rsid w:val="00A43C75"/>
    <w:rsid w:val="00A46B59"/>
    <w:rsid w:val="00A80FEC"/>
    <w:rsid w:val="00A94577"/>
    <w:rsid w:val="00A96890"/>
    <w:rsid w:val="00AA5A7D"/>
    <w:rsid w:val="00AB3D70"/>
    <w:rsid w:val="00AD4EFC"/>
    <w:rsid w:val="00B0269D"/>
    <w:rsid w:val="00B05C74"/>
    <w:rsid w:val="00B11816"/>
    <w:rsid w:val="00B12287"/>
    <w:rsid w:val="00B30EB4"/>
    <w:rsid w:val="00B374CD"/>
    <w:rsid w:val="00B4061E"/>
    <w:rsid w:val="00B916B3"/>
    <w:rsid w:val="00B9602C"/>
    <w:rsid w:val="00BB45C9"/>
    <w:rsid w:val="00BC0329"/>
    <w:rsid w:val="00BC2BF3"/>
    <w:rsid w:val="00BD0DFD"/>
    <w:rsid w:val="00BD16A9"/>
    <w:rsid w:val="00BD59A2"/>
    <w:rsid w:val="00BE2D2B"/>
    <w:rsid w:val="00BE721A"/>
    <w:rsid w:val="00C05214"/>
    <w:rsid w:val="00C058C5"/>
    <w:rsid w:val="00C273DE"/>
    <w:rsid w:val="00C375CE"/>
    <w:rsid w:val="00C53AC4"/>
    <w:rsid w:val="00C559B4"/>
    <w:rsid w:val="00C6678C"/>
    <w:rsid w:val="00C674E6"/>
    <w:rsid w:val="00C67F22"/>
    <w:rsid w:val="00C7380B"/>
    <w:rsid w:val="00C87C2D"/>
    <w:rsid w:val="00CC722B"/>
    <w:rsid w:val="00CD1CC9"/>
    <w:rsid w:val="00CE42C3"/>
    <w:rsid w:val="00CE58C9"/>
    <w:rsid w:val="00CF41C4"/>
    <w:rsid w:val="00CF4A84"/>
    <w:rsid w:val="00CF6236"/>
    <w:rsid w:val="00D11C0B"/>
    <w:rsid w:val="00D31D6A"/>
    <w:rsid w:val="00D407E5"/>
    <w:rsid w:val="00D47B69"/>
    <w:rsid w:val="00D52090"/>
    <w:rsid w:val="00D56DAD"/>
    <w:rsid w:val="00D72C68"/>
    <w:rsid w:val="00D74078"/>
    <w:rsid w:val="00D91AEA"/>
    <w:rsid w:val="00D91D26"/>
    <w:rsid w:val="00D95C13"/>
    <w:rsid w:val="00DB7EAF"/>
    <w:rsid w:val="00DC0D36"/>
    <w:rsid w:val="00DC21CF"/>
    <w:rsid w:val="00DD61E0"/>
    <w:rsid w:val="00DD751E"/>
    <w:rsid w:val="00DE3DF6"/>
    <w:rsid w:val="00DF43D0"/>
    <w:rsid w:val="00E26F0E"/>
    <w:rsid w:val="00E363FB"/>
    <w:rsid w:val="00E556F3"/>
    <w:rsid w:val="00E62917"/>
    <w:rsid w:val="00E64D33"/>
    <w:rsid w:val="00E7196F"/>
    <w:rsid w:val="00E77516"/>
    <w:rsid w:val="00E81265"/>
    <w:rsid w:val="00E81D8A"/>
    <w:rsid w:val="00EA04DD"/>
    <w:rsid w:val="00EA13FA"/>
    <w:rsid w:val="00EB5B23"/>
    <w:rsid w:val="00EC3428"/>
    <w:rsid w:val="00ED0A1A"/>
    <w:rsid w:val="00EF03E5"/>
    <w:rsid w:val="00F10DBD"/>
    <w:rsid w:val="00F165CA"/>
    <w:rsid w:val="00F30867"/>
    <w:rsid w:val="00F34E28"/>
    <w:rsid w:val="00F42E6F"/>
    <w:rsid w:val="00F42EAC"/>
    <w:rsid w:val="00F45D46"/>
    <w:rsid w:val="00F4714C"/>
    <w:rsid w:val="00F540F4"/>
    <w:rsid w:val="00F572D0"/>
    <w:rsid w:val="00F64E8B"/>
    <w:rsid w:val="00F94471"/>
    <w:rsid w:val="00F97FF5"/>
    <w:rsid w:val="00FB19EE"/>
    <w:rsid w:val="00FE19E5"/>
    <w:rsid w:val="00FF0CDF"/>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B"/>
    <w:pPr>
      <w:spacing w:after="0" w:line="360" w:lineRule="auto"/>
      <w:ind w:firstLine="709"/>
      <w:jc w:val="both"/>
    </w:pPr>
    <w:rPr>
      <w:rFonts w:ascii="Times New Roman" w:hAnsi="Times New Roman" w:cs="Times New Roman"/>
      <w:sz w:val="28"/>
      <w:szCs w:val="20"/>
      <w:lang w:eastAsia="ru-RU"/>
    </w:rPr>
  </w:style>
  <w:style w:type="paragraph" w:styleId="1">
    <w:name w:val="heading 1"/>
    <w:basedOn w:val="a"/>
    <w:next w:val="a"/>
    <w:link w:val="10"/>
    <w:uiPriority w:val="9"/>
    <w:qFormat/>
    <w:rsid w:val="00FF7F34"/>
    <w:pPr>
      <w:keepNext/>
      <w:keepLines/>
      <w:jc w:val="left"/>
      <w:outlineLvl w:val="0"/>
    </w:pPr>
    <w:rPr>
      <w:rFonts w:eastAsiaTheme="majorEastAsia" w:cstheme="majorBidi"/>
      <w:b/>
      <w:bCs/>
      <w:szCs w:val="28"/>
      <w:lang w:eastAsia="en-US"/>
    </w:rPr>
  </w:style>
  <w:style w:type="paragraph" w:styleId="4">
    <w:name w:val="heading 4"/>
    <w:basedOn w:val="a"/>
    <w:next w:val="a"/>
    <w:link w:val="40"/>
    <w:uiPriority w:val="9"/>
    <w:semiHidden/>
    <w:unhideWhenUsed/>
    <w:qFormat/>
    <w:rsid w:val="008D3F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аблица"/>
    <w:uiPriority w:val="1"/>
    <w:qFormat/>
    <w:rsid w:val="006F205D"/>
    <w:pPr>
      <w:spacing w:after="0" w:line="240" w:lineRule="auto"/>
      <w:jc w:val="both"/>
    </w:pPr>
    <w:rPr>
      <w:rFonts w:ascii="Times New Roman" w:hAnsi="Times New Roman" w:cs="Times New Roman"/>
      <w:sz w:val="24"/>
      <w:szCs w:val="20"/>
      <w:lang w:eastAsia="ru-RU"/>
    </w:rPr>
  </w:style>
  <w:style w:type="character" w:customStyle="1" w:styleId="10">
    <w:name w:val="Заголовок 1 Знак"/>
    <w:basedOn w:val="a0"/>
    <w:link w:val="1"/>
    <w:uiPriority w:val="9"/>
    <w:rsid w:val="00FF7F34"/>
    <w:rPr>
      <w:rFonts w:ascii="Times New Roman" w:eastAsiaTheme="majorEastAsia" w:hAnsi="Times New Roman" w:cstheme="majorBidi"/>
      <w:b/>
      <w:bCs/>
      <w:sz w:val="28"/>
      <w:szCs w:val="28"/>
    </w:rPr>
  </w:style>
  <w:style w:type="character" w:customStyle="1" w:styleId="40">
    <w:name w:val="Заголовок 4 Знак"/>
    <w:basedOn w:val="a0"/>
    <w:link w:val="4"/>
    <w:uiPriority w:val="9"/>
    <w:semiHidden/>
    <w:rsid w:val="008D3F9A"/>
    <w:rPr>
      <w:rFonts w:asciiTheme="majorHAnsi" w:eastAsiaTheme="majorEastAsia" w:hAnsiTheme="majorHAnsi" w:cstheme="majorBidi"/>
      <w:b/>
      <w:bCs/>
      <w:i/>
      <w:iCs/>
      <w:color w:val="4F81BD" w:themeColor="accent1"/>
      <w:sz w:val="28"/>
      <w:szCs w:val="20"/>
      <w:lang w:eastAsia="ru-RU"/>
    </w:rPr>
  </w:style>
  <w:style w:type="character" w:styleId="a4">
    <w:name w:val="Emphasis"/>
    <w:basedOn w:val="a0"/>
    <w:uiPriority w:val="20"/>
    <w:qFormat/>
    <w:rsid w:val="008D3F9A"/>
    <w:rPr>
      <w:i/>
      <w:iCs/>
    </w:rPr>
  </w:style>
  <w:style w:type="character" w:styleId="a5">
    <w:name w:val="Hyperlink"/>
    <w:basedOn w:val="a0"/>
    <w:uiPriority w:val="99"/>
    <w:unhideWhenUsed/>
    <w:rsid w:val="005250A9"/>
    <w:rPr>
      <w:color w:val="0000FF" w:themeColor="hyperlink"/>
      <w:u w:val="single"/>
    </w:rPr>
  </w:style>
  <w:style w:type="paragraph" w:styleId="a6">
    <w:name w:val="List Paragraph"/>
    <w:basedOn w:val="a"/>
    <w:uiPriority w:val="34"/>
    <w:qFormat/>
    <w:rsid w:val="005250A9"/>
    <w:pPr>
      <w:ind w:left="720"/>
      <w:contextualSpacing/>
    </w:pPr>
  </w:style>
  <w:style w:type="paragraph" w:styleId="a7">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
    <w:basedOn w:val="a"/>
    <w:link w:val="a8"/>
    <w:rsid w:val="006F5EDD"/>
    <w:pPr>
      <w:spacing w:line="240" w:lineRule="auto"/>
      <w:ind w:firstLine="0"/>
      <w:jc w:val="left"/>
    </w:pPr>
    <w:rPr>
      <w:sz w:val="20"/>
    </w:rPr>
  </w:style>
  <w:style w:type="character" w:customStyle="1" w:styleId="a8">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
    <w:basedOn w:val="a0"/>
    <w:link w:val="a7"/>
    <w:rsid w:val="006F5EDD"/>
    <w:rPr>
      <w:rFonts w:ascii="Times New Roman" w:hAnsi="Times New Roman" w:cs="Times New Roman"/>
      <w:sz w:val="20"/>
      <w:szCs w:val="20"/>
      <w:lang w:eastAsia="ru-RU"/>
    </w:rPr>
  </w:style>
  <w:style w:type="character" w:customStyle="1" w:styleId="apple-converted-space">
    <w:name w:val="apple-converted-space"/>
    <w:basedOn w:val="a0"/>
    <w:rsid w:val="006F5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B"/>
    <w:pPr>
      <w:spacing w:after="0" w:line="360" w:lineRule="auto"/>
      <w:ind w:firstLine="709"/>
      <w:jc w:val="both"/>
    </w:pPr>
    <w:rPr>
      <w:rFonts w:ascii="Times New Roman" w:hAnsi="Times New Roman" w:cs="Times New Roman"/>
      <w:sz w:val="28"/>
      <w:szCs w:val="20"/>
      <w:lang w:eastAsia="ru-RU"/>
    </w:rPr>
  </w:style>
  <w:style w:type="paragraph" w:styleId="1">
    <w:name w:val="heading 1"/>
    <w:basedOn w:val="a"/>
    <w:next w:val="a"/>
    <w:link w:val="10"/>
    <w:uiPriority w:val="9"/>
    <w:qFormat/>
    <w:rsid w:val="00FF7F34"/>
    <w:pPr>
      <w:keepNext/>
      <w:keepLines/>
      <w:jc w:val="left"/>
      <w:outlineLvl w:val="0"/>
    </w:pPr>
    <w:rPr>
      <w:rFonts w:eastAsiaTheme="majorEastAsia" w:cstheme="majorBidi"/>
      <w:b/>
      <w:bCs/>
      <w:szCs w:val="28"/>
      <w:lang w:eastAsia="en-US"/>
    </w:rPr>
  </w:style>
  <w:style w:type="paragraph" w:styleId="4">
    <w:name w:val="heading 4"/>
    <w:basedOn w:val="a"/>
    <w:next w:val="a"/>
    <w:link w:val="40"/>
    <w:uiPriority w:val="9"/>
    <w:semiHidden/>
    <w:unhideWhenUsed/>
    <w:qFormat/>
    <w:rsid w:val="008D3F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аблица"/>
    <w:uiPriority w:val="1"/>
    <w:qFormat/>
    <w:rsid w:val="006F205D"/>
    <w:pPr>
      <w:spacing w:after="0" w:line="240" w:lineRule="auto"/>
      <w:jc w:val="both"/>
    </w:pPr>
    <w:rPr>
      <w:rFonts w:ascii="Times New Roman" w:hAnsi="Times New Roman" w:cs="Times New Roman"/>
      <w:sz w:val="24"/>
      <w:szCs w:val="20"/>
      <w:lang w:eastAsia="ru-RU"/>
    </w:rPr>
  </w:style>
  <w:style w:type="character" w:customStyle="1" w:styleId="10">
    <w:name w:val="Заголовок 1 Знак"/>
    <w:basedOn w:val="a0"/>
    <w:link w:val="1"/>
    <w:uiPriority w:val="9"/>
    <w:rsid w:val="00FF7F34"/>
    <w:rPr>
      <w:rFonts w:ascii="Times New Roman" w:eastAsiaTheme="majorEastAsia" w:hAnsi="Times New Roman" w:cstheme="majorBidi"/>
      <w:b/>
      <w:bCs/>
      <w:sz w:val="28"/>
      <w:szCs w:val="28"/>
    </w:rPr>
  </w:style>
  <w:style w:type="character" w:customStyle="1" w:styleId="40">
    <w:name w:val="Заголовок 4 Знак"/>
    <w:basedOn w:val="a0"/>
    <w:link w:val="4"/>
    <w:uiPriority w:val="9"/>
    <w:semiHidden/>
    <w:rsid w:val="008D3F9A"/>
    <w:rPr>
      <w:rFonts w:asciiTheme="majorHAnsi" w:eastAsiaTheme="majorEastAsia" w:hAnsiTheme="majorHAnsi" w:cstheme="majorBidi"/>
      <w:b/>
      <w:bCs/>
      <w:i/>
      <w:iCs/>
      <w:color w:val="4F81BD" w:themeColor="accent1"/>
      <w:sz w:val="28"/>
      <w:szCs w:val="20"/>
      <w:lang w:eastAsia="ru-RU"/>
    </w:rPr>
  </w:style>
  <w:style w:type="character" w:styleId="a4">
    <w:name w:val="Emphasis"/>
    <w:basedOn w:val="a0"/>
    <w:uiPriority w:val="20"/>
    <w:qFormat/>
    <w:rsid w:val="008D3F9A"/>
    <w:rPr>
      <w:i/>
      <w:iCs/>
    </w:rPr>
  </w:style>
  <w:style w:type="character" w:styleId="a5">
    <w:name w:val="Hyperlink"/>
    <w:basedOn w:val="a0"/>
    <w:uiPriority w:val="99"/>
    <w:unhideWhenUsed/>
    <w:rsid w:val="005250A9"/>
    <w:rPr>
      <w:color w:val="0000FF" w:themeColor="hyperlink"/>
      <w:u w:val="single"/>
    </w:rPr>
  </w:style>
  <w:style w:type="paragraph" w:styleId="a6">
    <w:name w:val="List Paragraph"/>
    <w:basedOn w:val="a"/>
    <w:uiPriority w:val="34"/>
    <w:qFormat/>
    <w:rsid w:val="005250A9"/>
    <w:pPr>
      <w:ind w:left="720"/>
      <w:contextualSpacing/>
    </w:pPr>
  </w:style>
  <w:style w:type="paragraph" w:styleId="a7">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
    <w:basedOn w:val="a"/>
    <w:link w:val="a8"/>
    <w:rsid w:val="006F5EDD"/>
    <w:pPr>
      <w:spacing w:line="240" w:lineRule="auto"/>
      <w:ind w:firstLine="0"/>
      <w:jc w:val="left"/>
    </w:pPr>
    <w:rPr>
      <w:sz w:val="20"/>
    </w:rPr>
  </w:style>
  <w:style w:type="character" w:customStyle="1" w:styleId="a8">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
    <w:basedOn w:val="a0"/>
    <w:link w:val="a7"/>
    <w:rsid w:val="006F5EDD"/>
    <w:rPr>
      <w:rFonts w:ascii="Times New Roman" w:hAnsi="Times New Roman" w:cs="Times New Roman"/>
      <w:sz w:val="20"/>
      <w:szCs w:val="20"/>
      <w:lang w:eastAsia="ru-RU"/>
    </w:rPr>
  </w:style>
  <w:style w:type="character" w:customStyle="1" w:styleId="apple-converted-space">
    <w:name w:val="apple-converted-space"/>
    <w:basedOn w:val="a0"/>
    <w:rsid w:val="006F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03951">
      <w:bodyDiv w:val="1"/>
      <w:marLeft w:val="0"/>
      <w:marRight w:val="0"/>
      <w:marTop w:val="0"/>
      <w:marBottom w:val="0"/>
      <w:divBdr>
        <w:top w:val="none" w:sz="0" w:space="0" w:color="auto"/>
        <w:left w:val="none" w:sz="0" w:space="0" w:color="auto"/>
        <w:bottom w:val="none" w:sz="0" w:space="0" w:color="auto"/>
        <w:right w:val="none" w:sz="0" w:space="0" w:color="auto"/>
      </w:divBdr>
      <w:divsChild>
        <w:div w:id="554389581">
          <w:marLeft w:val="547"/>
          <w:marRight w:val="0"/>
          <w:marTop w:val="0"/>
          <w:marBottom w:val="0"/>
          <w:divBdr>
            <w:top w:val="none" w:sz="0" w:space="0" w:color="auto"/>
            <w:left w:val="none" w:sz="0" w:space="0" w:color="auto"/>
            <w:bottom w:val="none" w:sz="0" w:space="0" w:color="auto"/>
            <w:right w:val="none" w:sz="0" w:space="0" w:color="auto"/>
          </w:divBdr>
        </w:div>
      </w:divsChild>
    </w:div>
    <w:div w:id="1528790412">
      <w:bodyDiv w:val="1"/>
      <w:marLeft w:val="0"/>
      <w:marRight w:val="0"/>
      <w:marTop w:val="0"/>
      <w:marBottom w:val="0"/>
      <w:divBdr>
        <w:top w:val="none" w:sz="0" w:space="0" w:color="auto"/>
        <w:left w:val="none" w:sz="0" w:space="0" w:color="auto"/>
        <w:bottom w:val="none" w:sz="0" w:space="0" w:color="auto"/>
        <w:right w:val="none" w:sz="0" w:space="0" w:color="auto"/>
      </w:divBdr>
    </w:div>
    <w:div w:id="1992708937">
      <w:bodyDiv w:val="1"/>
      <w:marLeft w:val="0"/>
      <w:marRight w:val="0"/>
      <w:marTop w:val="0"/>
      <w:marBottom w:val="0"/>
      <w:divBdr>
        <w:top w:val="none" w:sz="0" w:space="0" w:color="auto"/>
        <w:left w:val="none" w:sz="0" w:space="0" w:color="auto"/>
        <w:bottom w:val="none" w:sz="0" w:space="0" w:color="auto"/>
        <w:right w:val="none" w:sz="0" w:space="0" w:color="auto"/>
      </w:divBdr>
      <w:divsChild>
        <w:div w:id="1371608245">
          <w:marLeft w:val="547"/>
          <w:marRight w:val="0"/>
          <w:marTop w:val="0"/>
          <w:marBottom w:val="0"/>
          <w:divBdr>
            <w:top w:val="none" w:sz="0" w:space="0" w:color="auto"/>
            <w:left w:val="none" w:sz="0" w:space="0" w:color="auto"/>
            <w:bottom w:val="none" w:sz="0" w:space="0" w:color="auto"/>
            <w:right w:val="none" w:sz="0" w:space="0" w:color="auto"/>
          </w:divBdr>
        </w:div>
      </w:divsChild>
    </w:div>
    <w:div w:id="21094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itrieva.csi@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Мария Артуровна</dc:creator>
  <cp:keywords/>
  <dc:description/>
  <cp:lastModifiedBy>Дмитриева Мария Артуровна</cp:lastModifiedBy>
  <cp:revision>18</cp:revision>
  <dcterms:created xsi:type="dcterms:W3CDTF">2014-02-14T07:31:00Z</dcterms:created>
  <dcterms:modified xsi:type="dcterms:W3CDTF">2014-02-26T23:39:00Z</dcterms:modified>
</cp:coreProperties>
</file>