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37A" w:rsidRPr="008E4ED0" w:rsidRDefault="00273DAD" w:rsidP="008512CA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ED0">
        <w:rPr>
          <w:rFonts w:ascii="Times New Roman" w:hAnsi="Times New Roman" w:cs="Times New Roman"/>
          <w:b/>
          <w:sz w:val="24"/>
          <w:szCs w:val="24"/>
        </w:rPr>
        <w:t>«Φιλία» (дружба, приязнь) в творчестве Иоанна Геометра</w:t>
      </w:r>
    </w:p>
    <w:p w:rsidR="00273DAD" w:rsidRPr="008E4ED0" w:rsidRDefault="00273DAD" w:rsidP="008512CA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4ED0">
        <w:rPr>
          <w:rFonts w:ascii="Times New Roman" w:hAnsi="Times New Roman" w:cs="Times New Roman"/>
          <w:sz w:val="24"/>
          <w:szCs w:val="24"/>
        </w:rPr>
        <w:t>Бакаева Анастасия Владимировна</w:t>
      </w:r>
    </w:p>
    <w:p w:rsidR="00273DAD" w:rsidRPr="008E4ED0" w:rsidRDefault="00273DAD" w:rsidP="008512CA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4ED0">
        <w:rPr>
          <w:rFonts w:ascii="Times New Roman" w:eastAsia="Calibri" w:hAnsi="Times New Roman" w:cs="Times New Roman"/>
          <w:sz w:val="24"/>
          <w:szCs w:val="24"/>
        </w:rPr>
        <w:t>Студентка Московского государственного университета им. М.В. Ломоносова</w:t>
      </w:r>
    </w:p>
    <w:p w:rsidR="00273DAD" w:rsidRPr="008E4ED0" w:rsidRDefault="00273DAD" w:rsidP="008512CA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4ED0">
        <w:rPr>
          <w:rFonts w:ascii="Times New Roman" w:eastAsia="Calibri" w:hAnsi="Times New Roman" w:cs="Times New Roman"/>
          <w:sz w:val="24"/>
          <w:szCs w:val="24"/>
        </w:rPr>
        <w:t>Москва, Россия</w:t>
      </w:r>
    </w:p>
    <w:p w:rsidR="008512CA" w:rsidRPr="008E4ED0" w:rsidRDefault="008512CA" w:rsidP="00851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ED0">
        <w:rPr>
          <w:rFonts w:ascii="Times New Roman" w:hAnsi="Times New Roman" w:cs="Times New Roman"/>
          <w:sz w:val="24"/>
          <w:szCs w:val="24"/>
        </w:rPr>
        <w:t>Творчеств</w:t>
      </w:r>
      <w:proofErr w:type="gramStart"/>
      <w:r w:rsidRPr="008E4ED0">
        <w:rPr>
          <w:rFonts w:ascii="Times New Roman" w:hAnsi="Times New Roman" w:cs="Times New Roman"/>
          <w:sz w:val="24"/>
          <w:szCs w:val="24"/>
        </w:rPr>
        <w:t>о Иоа</w:t>
      </w:r>
      <w:proofErr w:type="gramEnd"/>
      <w:r w:rsidRPr="008E4ED0">
        <w:rPr>
          <w:rFonts w:ascii="Times New Roman" w:hAnsi="Times New Roman" w:cs="Times New Roman"/>
          <w:sz w:val="24"/>
          <w:szCs w:val="24"/>
        </w:rPr>
        <w:t xml:space="preserve">нна Геометра, представителя классического византийского искусства </w:t>
      </w:r>
      <w:r w:rsidR="00AA75E3" w:rsidRPr="008E4ED0">
        <w:rPr>
          <w:rFonts w:ascii="Times New Roman" w:hAnsi="Times New Roman" w:cs="Times New Roman"/>
          <w:sz w:val="24"/>
          <w:szCs w:val="24"/>
        </w:rPr>
        <w:t xml:space="preserve">расцвета Империи, важно для понимания истории Византии в целом. </w:t>
      </w:r>
    </w:p>
    <w:p w:rsidR="00AA75E3" w:rsidRPr="008E4ED0" w:rsidRDefault="00AA75E3" w:rsidP="00AA7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ED0">
        <w:rPr>
          <w:rStyle w:val="1"/>
          <w:rFonts w:ascii="Times New Roman" w:hAnsi="Times New Roman" w:cs="Times New Roman"/>
          <w:sz w:val="24"/>
          <w:szCs w:val="24"/>
        </w:rPr>
        <w:t xml:space="preserve">Иоанн Геометр прославился стихами военно-политического содержания – на смерть императоров Никифора </w:t>
      </w:r>
      <w:r w:rsidRPr="008E4ED0">
        <w:rPr>
          <w:rStyle w:val="1"/>
          <w:rFonts w:ascii="Times New Roman" w:hAnsi="Times New Roman" w:cs="Times New Roman"/>
          <w:sz w:val="24"/>
          <w:szCs w:val="24"/>
          <w:lang w:val="en-US"/>
        </w:rPr>
        <w:t>II</w:t>
      </w:r>
      <w:r w:rsidRPr="008E4ED0">
        <w:rPr>
          <w:rStyle w:val="1"/>
          <w:rFonts w:ascii="Times New Roman" w:hAnsi="Times New Roman" w:cs="Times New Roman"/>
          <w:sz w:val="24"/>
          <w:szCs w:val="24"/>
        </w:rPr>
        <w:t xml:space="preserve"> Фоки, Иоанна первого </w:t>
      </w:r>
      <w:proofErr w:type="spellStart"/>
      <w:r w:rsidRPr="008E4ED0">
        <w:rPr>
          <w:rStyle w:val="1"/>
          <w:rFonts w:ascii="Times New Roman" w:hAnsi="Times New Roman" w:cs="Times New Roman"/>
          <w:sz w:val="24"/>
          <w:szCs w:val="24"/>
        </w:rPr>
        <w:t>Цимисхия</w:t>
      </w:r>
      <w:proofErr w:type="spellEnd"/>
      <w:r w:rsidRPr="008E4ED0">
        <w:rPr>
          <w:rStyle w:val="1"/>
          <w:rFonts w:ascii="Times New Roman" w:hAnsi="Times New Roman" w:cs="Times New Roman"/>
          <w:sz w:val="24"/>
          <w:szCs w:val="24"/>
        </w:rPr>
        <w:t xml:space="preserve">, на набег </w:t>
      </w:r>
      <w:proofErr w:type="spellStart"/>
      <w:r w:rsidRPr="008E4ED0">
        <w:rPr>
          <w:rStyle w:val="1"/>
          <w:rFonts w:ascii="Times New Roman" w:hAnsi="Times New Roman" w:cs="Times New Roman"/>
          <w:sz w:val="24"/>
          <w:szCs w:val="24"/>
        </w:rPr>
        <w:t>иверов</w:t>
      </w:r>
      <w:proofErr w:type="spellEnd"/>
      <w:r w:rsidRPr="008E4ED0">
        <w:rPr>
          <w:rStyle w:val="1"/>
          <w:rFonts w:ascii="Times New Roman" w:hAnsi="Times New Roman" w:cs="Times New Roman"/>
          <w:sz w:val="24"/>
          <w:szCs w:val="24"/>
        </w:rPr>
        <w:t xml:space="preserve">, на мятеж болгар и другие. </w:t>
      </w:r>
      <w:r w:rsidR="009E127A" w:rsidRPr="008E4ED0">
        <w:rPr>
          <w:rStyle w:val="1"/>
          <w:rFonts w:ascii="Times New Roman" w:hAnsi="Times New Roman" w:cs="Times New Roman"/>
          <w:sz w:val="24"/>
          <w:szCs w:val="24"/>
        </w:rPr>
        <w:t>Его творчество помогает современным читателям понять, какова была атмосфера того времени, что прои</w:t>
      </w:r>
      <w:r w:rsidR="00A67C41">
        <w:rPr>
          <w:rStyle w:val="1"/>
          <w:rFonts w:ascii="Times New Roman" w:hAnsi="Times New Roman" w:cs="Times New Roman"/>
          <w:sz w:val="24"/>
          <w:szCs w:val="24"/>
        </w:rPr>
        <w:t xml:space="preserve">сходило, чем жили люди. То есть, </w:t>
      </w:r>
      <w:r w:rsidR="009E127A" w:rsidRPr="008E4ED0">
        <w:rPr>
          <w:rStyle w:val="1"/>
          <w:rFonts w:ascii="Times New Roman" w:hAnsi="Times New Roman" w:cs="Times New Roman"/>
          <w:sz w:val="24"/>
          <w:szCs w:val="24"/>
        </w:rPr>
        <w:t xml:space="preserve">Иоанн Геометр предстает перед нами не только как поэт, но и как историк. </w:t>
      </w:r>
      <w:r w:rsidR="00AD7EB2">
        <w:rPr>
          <w:rStyle w:val="1"/>
          <w:rFonts w:ascii="Times New Roman" w:hAnsi="Times New Roman" w:cs="Times New Roman"/>
          <w:sz w:val="24"/>
          <w:szCs w:val="24"/>
        </w:rPr>
        <w:t>Помимо военно-политических произведений ему принадлежат</w:t>
      </w:r>
      <w:r w:rsidRPr="008E4ED0">
        <w:rPr>
          <w:rFonts w:ascii="Times New Roman" w:hAnsi="Times New Roman" w:cs="Times New Roman"/>
          <w:sz w:val="24"/>
          <w:szCs w:val="24"/>
        </w:rPr>
        <w:t xml:space="preserve"> пять гимнов Богородице, поэтическое житие св. </w:t>
      </w:r>
      <w:proofErr w:type="spellStart"/>
      <w:r w:rsidRPr="008E4ED0">
        <w:rPr>
          <w:rFonts w:ascii="Times New Roman" w:hAnsi="Times New Roman" w:cs="Times New Roman"/>
          <w:sz w:val="24"/>
          <w:szCs w:val="24"/>
        </w:rPr>
        <w:t>Пантелеимона</w:t>
      </w:r>
      <w:proofErr w:type="spellEnd"/>
      <w:r w:rsidRPr="008E4ED0">
        <w:rPr>
          <w:rFonts w:ascii="Times New Roman" w:hAnsi="Times New Roman" w:cs="Times New Roman"/>
          <w:sz w:val="24"/>
          <w:szCs w:val="24"/>
        </w:rPr>
        <w:t>.</w:t>
      </w:r>
      <w:r w:rsidRPr="008E4ED0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8E4ED0">
        <w:rPr>
          <w:rStyle w:val="a3"/>
          <w:rFonts w:ascii="Times New Roman" w:hAnsi="Times New Roman" w:cs="Times New Roman"/>
          <w:i w:val="0"/>
          <w:sz w:val="24"/>
          <w:szCs w:val="24"/>
        </w:rPr>
        <w:t>Иоанн</w:t>
      </w:r>
      <w:r w:rsidRPr="008E4E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4ED0">
        <w:rPr>
          <w:rStyle w:val="a3"/>
          <w:rFonts w:ascii="Times New Roman" w:hAnsi="Times New Roman" w:cs="Times New Roman"/>
          <w:i w:val="0"/>
          <w:sz w:val="24"/>
          <w:szCs w:val="24"/>
        </w:rPr>
        <w:t>Геометр</w:t>
      </w:r>
      <w:r w:rsidRPr="008E4ED0">
        <w:rPr>
          <w:rFonts w:ascii="Times New Roman" w:hAnsi="Times New Roman" w:cs="Times New Roman"/>
          <w:sz w:val="24"/>
          <w:szCs w:val="24"/>
        </w:rPr>
        <w:t xml:space="preserve"> писал эпиграммы на исторические, литературные, мифологические, географические и другие темы, а также эпитафии. </w:t>
      </w:r>
      <w:proofErr w:type="gramStart"/>
      <w:r w:rsidRPr="008E4ED0">
        <w:rPr>
          <w:rFonts w:ascii="Times New Roman" w:hAnsi="Times New Roman" w:cs="Times New Roman"/>
          <w:sz w:val="24"/>
          <w:szCs w:val="24"/>
        </w:rPr>
        <w:t>Его именем подписаны 99 эпиграмм назидательного содержания.</w:t>
      </w:r>
      <w:proofErr w:type="gramEnd"/>
      <w:r w:rsidR="00AD7EB2">
        <w:rPr>
          <w:rFonts w:ascii="Times New Roman" w:hAnsi="Times New Roman" w:cs="Times New Roman"/>
          <w:sz w:val="24"/>
          <w:szCs w:val="24"/>
        </w:rPr>
        <w:t xml:space="preserve"> </w:t>
      </w:r>
      <w:r w:rsidRPr="008E4ED0">
        <w:rPr>
          <w:rFonts w:ascii="Times New Roman" w:hAnsi="Times New Roman" w:cs="Times New Roman"/>
          <w:sz w:val="24"/>
          <w:szCs w:val="24"/>
        </w:rPr>
        <w:t>Он – автор большого числа четверостиший, посвященных богословским и нравственным вопросам. Писал Иоанн Геометр также поэмы, посвященные политическим событиям, современником и свидетелем которых был сам поэт.</w:t>
      </w:r>
    </w:p>
    <w:p w:rsidR="008E4ED0" w:rsidRDefault="00972C36" w:rsidP="002F6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D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 полной степени понять творчеств</w:t>
      </w:r>
      <w:proofErr w:type="gramStart"/>
      <w:r w:rsidRPr="008E4ED0">
        <w:rPr>
          <w:rFonts w:ascii="Times New Roman" w:eastAsia="Times New Roman" w:hAnsi="Times New Roman" w:cs="Times New Roman"/>
          <w:sz w:val="24"/>
          <w:szCs w:val="24"/>
          <w:lang w:eastAsia="ru-RU"/>
        </w:rPr>
        <w:t>о Иоа</w:t>
      </w:r>
      <w:proofErr w:type="gramEnd"/>
      <w:r w:rsidRPr="008E4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нна Геометра, следует </w:t>
      </w:r>
      <w:r w:rsidR="001804D4" w:rsidRPr="008E4E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 внимание на то</w:t>
      </w:r>
      <w:r w:rsidRPr="008E4ED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какую эпоху он жил, что представлял</w:t>
      </w:r>
      <w:r w:rsidR="00AD7EB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4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собой </w:t>
      </w:r>
      <w:r w:rsidR="00AD7EB2" w:rsidRPr="008E4ED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Византи</w:t>
      </w:r>
      <w:r w:rsidR="00AD7EB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D7EB2" w:rsidRPr="008E4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AD7EB2" w:rsidRPr="00AD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4ED0">
        <w:rPr>
          <w:rFonts w:ascii="Times New Roman" w:eastAsia="Times New Roman" w:hAnsi="Times New Roman" w:cs="Times New Roman"/>
          <w:sz w:val="24"/>
          <w:szCs w:val="24"/>
          <w:lang w:val="el-GR" w:eastAsia="ru-RU"/>
        </w:rPr>
        <w:t>ΙΧ</w:t>
      </w:r>
      <w:r w:rsidRPr="008E4ED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E4ED0">
        <w:rPr>
          <w:rFonts w:ascii="Times New Roman" w:eastAsia="Times New Roman" w:hAnsi="Times New Roman" w:cs="Times New Roman"/>
          <w:sz w:val="24"/>
          <w:szCs w:val="24"/>
          <w:lang w:val="el-GR" w:eastAsia="ru-RU"/>
        </w:rPr>
        <w:t>Χ</w:t>
      </w:r>
      <w:r w:rsidRPr="008E4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вв., как жили люди. Время жизн</w:t>
      </w:r>
      <w:proofErr w:type="gramStart"/>
      <w:r w:rsidRPr="008E4ED0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Иоа</w:t>
      </w:r>
      <w:proofErr w:type="gramEnd"/>
      <w:r w:rsidRPr="008E4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нна Геометра совпало с переломным моментом в истории Византийской империи. </w:t>
      </w:r>
      <w:r w:rsidRPr="008E4ED0">
        <w:rPr>
          <w:rFonts w:ascii="Times New Roman" w:hAnsi="Times New Roman" w:cs="Times New Roman"/>
          <w:sz w:val="24"/>
          <w:szCs w:val="24"/>
        </w:rPr>
        <w:t>Вопреки</w:t>
      </w:r>
      <w:r w:rsidRPr="008E4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утверждениям современных </w:t>
      </w:r>
      <w:r w:rsidRPr="00CF07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западных</w:t>
      </w:r>
      <w:r w:rsidR="00CF07A9" w:rsidRPr="00CF0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византологов</w:t>
      </w:r>
      <w:r w:rsidRPr="008E4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обычно идеализирующих время правления императоров Македонской династии, это был период окончательного оформления феодальной собственности на землю, это было время закрепощения крестьянства и уничтожения остатков городского самоуправления, эпоха главенствования феодальных магнатов, монастырей и многочисленного чиновничества. </w:t>
      </w:r>
      <w:proofErr w:type="gramStart"/>
      <w:r w:rsidRPr="008E4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именно вторая половина </w:t>
      </w:r>
      <w:r w:rsidRPr="008E4ED0">
        <w:rPr>
          <w:rFonts w:ascii="Times New Roman" w:eastAsia="Times New Roman" w:hAnsi="Times New Roman" w:cs="Times New Roman"/>
          <w:sz w:val="24"/>
          <w:szCs w:val="24"/>
          <w:lang w:val="el-GR" w:eastAsia="ru-RU"/>
        </w:rPr>
        <w:t>Χ</w:t>
      </w:r>
      <w:r w:rsidRPr="008E4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была для империи временем предельного напряжения всех сил государства, периодом многих кровопролитных и далеко не всегда удачных войн, частых мятежей непокорной малоазийской феодальной знати, восстаний болгар и других народов и, наконец, временем ряда выступлений народных масс.</w:t>
      </w:r>
      <w:proofErr w:type="gramEnd"/>
    </w:p>
    <w:p w:rsidR="002F60AD" w:rsidRPr="008E4ED0" w:rsidRDefault="00AD7EB2" w:rsidP="002F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Политические события наложили отпечаток на </w:t>
      </w:r>
      <w:r w:rsidR="002F60AD" w:rsidRPr="008E4E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тенденции в литературе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F60AD" w:rsidRPr="008E4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F60AD" w:rsidRPr="008E4ED0">
        <w:rPr>
          <w:rFonts w:ascii="Times New Roman" w:hAnsi="Times New Roman" w:cs="Times New Roman"/>
          <w:sz w:val="24"/>
          <w:szCs w:val="24"/>
        </w:rPr>
        <w:t>первой половине IX 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60AD" w:rsidRPr="008E4ED0">
        <w:rPr>
          <w:rFonts w:ascii="Times New Roman" w:hAnsi="Times New Roman" w:cs="Times New Roman"/>
          <w:sz w:val="24"/>
          <w:szCs w:val="24"/>
        </w:rPr>
        <w:t xml:space="preserve"> происходит рост числа агиографических текстов, и большинство из них, так или иначе, затрагивают тему иконоборчества. (</w:t>
      </w:r>
      <w:proofErr w:type="spellStart"/>
      <w:r w:rsidR="002F60AD" w:rsidRPr="008E4ED0">
        <w:rPr>
          <w:rStyle w:val="a3"/>
          <w:rFonts w:ascii="Times New Roman" w:hAnsi="Times New Roman" w:cs="Times New Roman"/>
          <w:i w:val="0"/>
          <w:sz w:val="24"/>
          <w:szCs w:val="24"/>
        </w:rPr>
        <w:t>Феостирикт</w:t>
      </w:r>
      <w:proofErr w:type="spellEnd"/>
      <w:r w:rsidR="002F60AD" w:rsidRPr="008E4ED0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Монах,</w:t>
      </w:r>
      <w:r w:rsidR="002F60AD" w:rsidRPr="008E4E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60AD" w:rsidRPr="008E4ED0">
        <w:rPr>
          <w:rStyle w:val="a3"/>
          <w:rFonts w:ascii="Times New Roman" w:hAnsi="Times New Roman" w:cs="Times New Roman"/>
          <w:i w:val="0"/>
          <w:sz w:val="24"/>
          <w:szCs w:val="24"/>
        </w:rPr>
        <w:t>Игнатий</w:t>
      </w:r>
      <w:r w:rsidR="002F60AD" w:rsidRPr="008E4E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60AD" w:rsidRPr="008E4ED0">
        <w:rPr>
          <w:rStyle w:val="a3"/>
          <w:rFonts w:ascii="Times New Roman" w:hAnsi="Times New Roman" w:cs="Times New Roman"/>
          <w:i w:val="0"/>
          <w:sz w:val="24"/>
          <w:szCs w:val="24"/>
        </w:rPr>
        <w:t>Диакон,</w:t>
      </w:r>
      <w:r w:rsidR="002F60AD" w:rsidRPr="008E4ED0">
        <w:rPr>
          <w:rFonts w:ascii="Times New Roman" w:hAnsi="Times New Roman" w:cs="Times New Roman"/>
          <w:sz w:val="24"/>
          <w:szCs w:val="24"/>
        </w:rPr>
        <w:t xml:space="preserve"> святой </w:t>
      </w:r>
      <w:proofErr w:type="spellStart"/>
      <w:r w:rsidR="002F60AD" w:rsidRPr="008E4ED0">
        <w:rPr>
          <w:rStyle w:val="a3"/>
          <w:rFonts w:ascii="Times New Roman" w:hAnsi="Times New Roman" w:cs="Times New Roman"/>
          <w:i w:val="0"/>
          <w:sz w:val="24"/>
          <w:szCs w:val="24"/>
        </w:rPr>
        <w:t>Мефодий</w:t>
      </w:r>
      <w:proofErr w:type="spellEnd"/>
      <w:r w:rsidR="002F60AD" w:rsidRPr="008E4ED0">
        <w:rPr>
          <w:rStyle w:val="a3"/>
          <w:rFonts w:ascii="Times New Roman" w:hAnsi="Times New Roman" w:cs="Times New Roman"/>
          <w:i w:val="0"/>
          <w:sz w:val="24"/>
          <w:szCs w:val="24"/>
        </w:rPr>
        <w:t>,</w:t>
      </w:r>
      <w:r w:rsidR="002F60AD" w:rsidRPr="008E4E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60AD" w:rsidRPr="008E4ED0">
        <w:rPr>
          <w:rStyle w:val="a3"/>
          <w:rFonts w:ascii="Times New Roman" w:hAnsi="Times New Roman" w:cs="Times New Roman"/>
          <w:i w:val="0"/>
          <w:sz w:val="24"/>
          <w:szCs w:val="24"/>
        </w:rPr>
        <w:t>Савва</w:t>
      </w:r>
      <w:r w:rsidR="002F60AD" w:rsidRPr="008E4E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60AD" w:rsidRPr="008E4ED0">
        <w:rPr>
          <w:rStyle w:val="a3"/>
          <w:rFonts w:ascii="Times New Roman" w:hAnsi="Times New Roman" w:cs="Times New Roman"/>
          <w:i w:val="0"/>
          <w:sz w:val="24"/>
          <w:szCs w:val="24"/>
        </w:rPr>
        <w:t>Монах)</w:t>
      </w:r>
      <w:r w:rsidR="002F60AD" w:rsidRPr="008E4ED0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2F60AD" w:rsidRPr="008E4ED0">
        <w:rPr>
          <w:rFonts w:ascii="Times New Roman" w:hAnsi="Times New Roman" w:cs="Times New Roman"/>
          <w:sz w:val="24"/>
          <w:szCs w:val="24"/>
        </w:rPr>
        <w:t xml:space="preserve">Наряду с агиографией в IX </w:t>
      </w:r>
      <w:proofErr w:type="gramStart"/>
      <w:r w:rsidR="002F60AD" w:rsidRPr="008E4ED0"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2F60AD" w:rsidRPr="008E4ED0">
        <w:rPr>
          <w:rFonts w:ascii="Times New Roman" w:hAnsi="Times New Roman" w:cs="Times New Roman"/>
          <w:sz w:val="24"/>
          <w:szCs w:val="24"/>
        </w:rPr>
        <w:t xml:space="preserve"> продолжала развиваться и </w:t>
      </w:r>
      <w:proofErr w:type="spellStart"/>
      <w:r w:rsidR="002F60AD" w:rsidRPr="008E4ED0">
        <w:rPr>
          <w:rFonts w:ascii="Times New Roman" w:hAnsi="Times New Roman" w:cs="Times New Roman"/>
          <w:sz w:val="24"/>
          <w:szCs w:val="24"/>
        </w:rPr>
        <w:t>гимнография</w:t>
      </w:r>
      <w:proofErr w:type="spellEnd"/>
      <w:r w:rsidR="002F60AD" w:rsidRPr="008E4ED0">
        <w:rPr>
          <w:rFonts w:ascii="Times New Roman" w:hAnsi="Times New Roman" w:cs="Times New Roman"/>
          <w:sz w:val="24"/>
          <w:szCs w:val="24"/>
        </w:rPr>
        <w:t xml:space="preserve">. (Патриарх </w:t>
      </w:r>
      <w:proofErr w:type="spellStart"/>
      <w:r w:rsidR="002F60AD" w:rsidRPr="008E4ED0">
        <w:rPr>
          <w:rFonts w:ascii="Times New Roman" w:hAnsi="Times New Roman" w:cs="Times New Roman"/>
          <w:sz w:val="24"/>
          <w:szCs w:val="24"/>
        </w:rPr>
        <w:t>Мефодий</w:t>
      </w:r>
      <w:proofErr w:type="spellEnd"/>
      <w:r w:rsidR="002F60AD" w:rsidRPr="008E4ED0">
        <w:rPr>
          <w:rFonts w:ascii="Times New Roman" w:hAnsi="Times New Roman" w:cs="Times New Roman"/>
          <w:sz w:val="24"/>
          <w:szCs w:val="24"/>
        </w:rPr>
        <w:t>, Феодор</w:t>
      </w:r>
      <w:proofErr w:type="gramStart"/>
      <w:r w:rsidR="002F60AD" w:rsidRPr="008E4ED0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2F60AD" w:rsidRPr="008E4ED0">
        <w:rPr>
          <w:rFonts w:ascii="Times New Roman" w:hAnsi="Times New Roman" w:cs="Times New Roman"/>
          <w:sz w:val="24"/>
          <w:szCs w:val="24"/>
        </w:rPr>
        <w:t xml:space="preserve">тудит, и его брат святой </w:t>
      </w:r>
      <w:r w:rsidR="002F60AD" w:rsidRPr="008E4ED0">
        <w:rPr>
          <w:rStyle w:val="a3"/>
          <w:rFonts w:ascii="Times New Roman" w:hAnsi="Times New Roman" w:cs="Times New Roman"/>
          <w:i w:val="0"/>
          <w:sz w:val="24"/>
          <w:szCs w:val="24"/>
        </w:rPr>
        <w:t>Иосиф</w:t>
      </w:r>
      <w:r w:rsidR="002F60AD" w:rsidRPr="008E4ED0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F60AD" w:rsidRPr="008E4ED0">
        <w:rPr>
          <w:rFonts w:ascii="Times New Roman" w:hAnsi="Times New Roman" w:cs="Times New Roman"/>
          <w:sz w:val="24"/>
          <w:szCs w:val="24"/>
        </w:rPr>
        <w:t xml:space="preserve"> епископ </w:t>
      </w:r>
      <w:proofErr w:type="spellStart"/>
      <w:r w:rsidR="002F60AD" w:rsidRPr="008E4ED0">
        <w:rPr>
          <w:rFonts w:ascii="Times New Roman" w:hAnsi="Times New Roman" w:cs="Times New Roman"/>
          <w:sz w:val="24"/>
          <w:szCs w:val="24"/>
        </w:rPr>
        <w:t>Фессалоникийский</w:t>
      </w:r>
      <w:proofErr w:type="spellEnd"/>
      <w:r w:rsidR="002F60AD" w:rsidRPr="008E4ED0">
        <w:rPr>
          <w:rFonts w:ascii="Times New Roman" w:hAnsi="Times New Roman" w:cs="Times New Roman"/>
          <w:sz w:val="24"/>
          <w:szCs w:val="24"/>
        </w:rPr>
        <w:t xml:space="preserve">, </w:t>
      </w:r>
      <w:r w:rsidR="002F60AD" w:rsidRPr="00A67C41">
        <w:rPr>
          <w:rStyle w:val="a3"/>
          <w:rFonts w:ascii="Times New Roman" w:hAnsi="Times New Roman" w:cs="Times New Roman"/>
          <w:i w:val="0"/>
          <w:sz w:val="24"/>
          <w:szCs w:val="24"/>
        </w:rPr>
        <w:t>Феофан</w:t>
      </w:r>
      <w:r w:rsidR="002F60AD" w:rsidRPr="00A67C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60AD" w:rsidRPr="00A67C41">
        <w:rPr>
          <w:rStyle w:val="a3"/>
          <w:rFonts w:ascii="Times New Roman" w:hAnsi="Times New Roman" w:cs="Times New Roman"/>
          <w:i w:val="0"/>
          <w:sz w:val="24"/>
          <w:szCs w:val="24"/>
        </w:rPr>
        <w:t>Начертанный</w:t>
      </w:r>
      <w:r w:rsidR="002F60AD" w:rsidRPr="008E4ED0">
        <w:rPr>
          <w:rFonts w:ascii="Times New Roman" w:hAnsi="Times New Roman" w:cs="Times New Roman"/>
          <w:sz w:val="24"/>
          <w:szCs w:val="24"/>
        </w:rPr>
        <w:t>) в X в</w:t>
      </w:r>
      <w:r>
        <w:rPr>
          <w:rFonts w:ascii="Times New Roman" w:hAnsi="Times New Roman" w:cs="Times New Roman"/>
          <w:sz w:val="24"/>
          <w:szCs w:val="24"/>
        </w:rPr>
        <w:t>. при</w:t>
      </w:r>
      <w:r w:rsidR="002F60AD" w:rsidRPr="008E4ED0">
        <w:rPr>
          <w:rFonts w:ascii="Times New Roman" w:hAnsi="Times New Roman" w:cs="Times New Roman"/>
          <w:sz w:val="24"/>
          <w:szCs w:val="24"/>
        </w:rPr>
        <w:t xml:space="preserve"> покровительств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F60AD" w:rsidRPr="008E4ED0">
        <w:rPr>
          <w:rFonts w:ascii="Times New Roman" w:hAnsi="Times New Roman" w:cs="Times New Roman"/>
          <w:sz w:val="24"/>
          <w:szCs w:val="24"/>
        </w:rPr>
        <w:t xml:space="preserve"> императора </w:t>
      </w:r>
      <w:r w:rsidR="002F60AD" w:rsidRPr="008E4ED0">
        <w:rPr>
          <w:rStyle w:val="a3"/>
          <w:rFonts w:ascii="Times New Roman" w:hAnsi="Times New Roman" w:cs="Times New Roman"/>
          <w:i w:val="0"/>
          <w:sz w:val="24"/>
          <w:szCs w:val="24"/>
        </w:rPr>
        <w:t>Константина VII</w:t>
      </w:r>
      <w:r w:rsidR="002F60AD" w:rsidRPr="008E4E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60AD" w:rsidRPr="008E4ED0">
        <w:rPr>
          <w:rStyle w:val="a3"/>
          <w:rFonts w:ascii="Times New Roman" w:hAnsi="Times New Roman" w:cs="Times New Roman"/>
          <w:i w:val="0"/>
          <w:sz w:val="24"/>
          <w:szCs w:val="24"/>
        </w:rPr>
        <w:t>Багрянородного</w:t>
      </w:r>
      <w:r w:rsidR="002F60AD" w:rsidRPr="008E4ED0">
        <w:rPr>
          <w:rFonts w:ascii="Times New Roman" w:hAnsi="Times New Roman" w:cs="Times New Roman"/>
          <w:sz w:val="24"/>
          <w:szCs w:val="24"/>
        </w:rPr>
        <w:t xml:space="preserve"> начинается очередное возрождение исторической прозы (этот жанр </w:t>
      </w:r>
      <w:r w:rsidR="00D12F3E">
        <w:rPr>
          <w:rFonts w:ascii="Times New Roman" w:hAnsi="Times New Roman" w:cs="Times New Roman"/>
          <w:sz w:val="24"/>
          <w:szCs w:val="24"/>
        </w:rPr>
        <w:t xml:space="preserve">оставался </w:t>
      </w:r>
      <w:r w:rsidR="002F60AD" w:rsidRPr="008E4ED0">
        <w:rPr>
          <w:rFonts w:ascii="Times New Roman" w:hAnsi="Times New Roman" w:cs="Times New Roman"/>
          <w:sz w:val="24"/>
          <w:szCs w:val="24"/>
        </w:rPr>
        <w:t>популяр</w:t>
      </w:r>
      <w:r w:rsidR="00D12F3E">
        <w:rPr>
          <w:rFonts w:ascii="Times New Roman" w:hAnsi="Times New Roman" w:cs="Times New Roman"/>
          <w:sz w:val="24"/>
          <w:szCs w:val="24"/>
        </w:rPr>
        <w:t>ным вплоть</w:t>
      </w:r>
      <w:r w:rsidR="002F60AD" w:rsidRPr="008E4ED0">
        <w:rPr>
          <w:rFonts w:ascii="Times New Roman" w:hAnsi="Times New Roman" w:cs="Times New Roman"/>
          <w:sz w:val="24"/>
          <w:szCs w:val="24"/>
        </w:rPr>
        <w:t xml:space="preserve"> до падения Византии)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60AD" w:rsidRPr="008E4ED0">
        <w:rPr>
          <w:rFonts w:ascii="Times New Roman" w:hAnsi="Times New Roman" w:cs="Times New Roman"/>
          <w:sz w:val="24"/>
          <w:szCs w:val="24"/>
        </w:rPr>
        <w:t xml:space="preserve"> </w:t>
      </w:r>
      <w:r w:rsidR="008E4ED0" w:rsidRPr="00925835">
        <w:rPr>
          <w:rFonts w:ascii="Times New Roman" w:hAnsi="Times New Roman" w:cs="Times New Roman"/>
          <w:sz w:val="24"/>
          <w:szCs w:val="24"/>
        </w:rPr>
        <w:t>[</w:t>
      </w:r>
      <w:r w:rsidR="008E4ED0" w:rsidRPr="008E4ED0">
        <w:rPr>
          <w:rFonts w:ascii="Times New Roman" w:hAnsi="Times New Roman" w:cs="Times New Roman"/>
          <w:sz w:val="24"/>
          <w:szCs w:val="24"/>
        </w:rPr>
        <w:t>Афиногенов</w:t>
      </w:r>
      <w:r w:rsidR="00925835">
        <w:rPr>
          <w:rFonts w:ascii="Times New Roman" w:hAnsi="Times New Roman" w:cs="Times New Roman"/>
          <w:sz w:val="24"/>
          <w:szCs w:val="24"/>
        </w:rPr>
        <w:t>:</w:t>
      </w:r>
      <w:r w:rsidR="008E4ED0" w:rsidRPr="008E4ED0">
        <w:rPr>
          <w:rFonts w:ascii="Times New Roman" w:hAnsi="Times New Roman" w:cs="Times New Roman"/>
          <w:sz w:val="24"/>
          <w:szCs w:val="24"/>
        </w:rPr>
        <w:t xml:space="preserve"> </w:t>
      </w:r>
      <w:r w:rsidR="008E4ED0" w:rsidRPr="00A54D66">
        <w:rPr>
          <w:rFonts w:ascii="Times New Roman" w:hAnsi="Times New Roman" w:cs="Times New Roman"/>
          <w:iCs/>
          <w:sz w:val="24"/>
          <w:szCs w:val="24"/>
        </w:rPr>
        <w:t>253</w:t>
      </w:r>
      <w:r w:rsidR="00D12F3E">
        <w:rPr>
          <w:rFonts w:ascii="Times New Roman" w:hAnsi="Times New Roman" w:cs="Times New Roman"/>
          <w:iCs/>
          <w:sz w:val="24"/>
          <w:szCs w:val="24"/>
        </w:rPr>
        <w:t>-</w:t>
      </w:r>
      <w:r w:rsidR="008E4ED0" w:rsidRPr="00A54D66">
        <w:rPr>
          <w:rFonts w:ascii="Times New Roman" w:hAnsi="Times New Roman" w:cs="Times New Roman"/>
          <w:iCs/>
          <w:sz w:val="24"/>
          <w:szCs w:val="24"/>
        </w:rPr>
        <w:t>26</w:t>
      </w:r>
      <w:r w:rsidR="000A48FB">
        <w:rPr>
          <w:rFonts w:ascii="Times New Roman" w:hAnsi="Times New Roman" w:cs="Times New Roman"/>
          <w:iCs/>
          <w:sz w:val="24"/>
          <w:szCs w:val="24"/>
        </w:rPr>
        <w:t>6</w:t>
      </w:r>
      <w:r w:rsidR="008E4ED0" w:rsidRPr="00925835">
        <w:rPr>
          <w:rFonts w:ascii="Times New Roman" w:hAnsi="Times New Roman" w:cs="Times New Roman"/>
          <w:sz w:val="24"/>
          <w:szCs w:val="24"/>
        </w:rPr>
        <w:t>]</w:t>
      </w:r>
    </w:p>
    <w:p w:rsidR="002F60AD" w:rsidRPr="008E4ED0" w:rsidRDefault="000A48FB" w:rsidP="00D12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Творчество Геометра не могло не идти в русле основных литературных тенденций. </w:t>
      </w:r>
      <w:r w:rsidR="002F60AD" w:rsidRPr="008E4ED0">
        <w:rPr>
          <w:rFonts w:ascii="Times New Roman" w:hAnsi="Times New Roman" w:cs="Times New Roman"/>
          <w:sz w:val="24"/>
          <w:szCs w:val="24"/>
        </w:rPr>
        <w:t>Несмотря на то, что основная тематика произведений Геометра – военная, мотивы дружбы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E4ED0">
        <w:rPr>
          <w:rFonts w:ascii="Times New Roman" w:hAnsi="Times New Roman" w:cs="Times New Roman"/>
          <w:b/>
          <w:bCs/>
          <w:sz w:val="24"/>
          <w:szCs w:val="24"/>
        </w:rPr>
        <w:t>φ</w:t>
      </w:r>
      <w:r w:rsidRPr="008E4ED0">
        <w:rPr>
          <w:rFonts w:ascii="Times New Roman" w:hAnsi="Times New Roman" w:cs="Times New Roman"/>
          <w:sz w:val="24"/>
          <w:szCs w:val="24"/>
        </w:rPr>
        <w:t>ιλία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2F60AD" w:rsidRPr="008E4ED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="002F60AD" w:rsidRPr="008E4ED0">
        <w:rPr>
          <w:rFonts w:ascii="Times New Roman" w:hAnsi="Times New Roman" w:cs="Times New Roman"/>
          <w:sz w:val="24"/>
          <w:szCs w:val="24"/>
        </w:rPr>
        <w:t xml:space="preserve">а точнее, мотивы привязанности, приязни, близких отношений, </w:t>
      </w:r>
      <w:r>
        <w:rPr>
          <w:rFonts w:ascii="Times New Roman" w:hAnsi="Times New Roman" w:cs="Times New Roman"/>
          <w:sz w:val="24"/>
          <w:szCs w:val="24"/>
        </w:rPr>
        <w:t>встречаются практически во всех его произведениях</w:t>
      </w:r>
      <w:r w:rsidR="002F60AD" w:rsidRPr="008E4ED0">
        <w:rPr>
          <w:rFonts w:ascii="Times New Roman" w:hAnsi="Times New Roman" w:cs="Times New Roman"/>
          <w:sz w:val="24"/>
          <w:szCs w:val="24"/>
        </w:rPr>
        <w:t>.</w:t>
      </w:r>
    </w:p>
    <w:p w:rsidR="000A48FB" w:rsidRDefault="000A48FB" w:rsidP="00D12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ED0">
        <w:rPr>
          <w:rFonts w:ascii="Times New Roman" w:hAnsi="Times New Roman" w:cs="Times New Roman"/>
          <w:sz w:val="24"/>
          <w:szCs w:val="24"/>
        </w:rPr>
        <w:t xml:space="preserve">Вообще в древнегреческом языке слово </w:t>
      </w:r>
      <w:r w:rsidRPr="008E4ED0">
        <w:rPr>
          <w:rFonts w:ascii="Times New Roman" w:hAnsi="Times New Roman" w:cs="Times New Roman"/>
          <w:b/>
          <w:sz w:val="24"/>
          <w:szCs w:val="24"/>
        </w:rPr>
        <w:t>«</w:t>
      </w:r>
      <w:r w:rsidRPr="008E4ED0">
        <w:rPr>
          <w:rFonts w:ascii="Times New Roman" w:hAnsi="Times New Roman" w:cs="Times New Roman"/>
          <w:b/>
          <w:bCs/>
          <w:sz w:val="24"/>
          <w:szCs w:val="24"/>
        </w:rPr>
        <w:t>φ</w:t>
      </w:r>
      <w:r w:rsidRPr="008E4ED0">
        <w:rPr>
          <w:rFonts w:ascii="Times New Roman" w:hAnsi="Times New Roman" w:cs="Times New Roman"/>
          <w:sz w:val="24"/>
          <w:szCs w:val="24"/>
        </w:rPr>
        <w:t>ιλία</w:t>
      </w:r>
      <w:r w:rsidRPr="008E4ED0">
        <w:rPr>
          <w:rFonts w:ascii="Times New Roman" w:hAnsi="Times New Roman" w:cs="Times New Roman"/>
          <w:b/>
          <w:sz w:val="24"/>
          <w:szCs w:val="24"/>
        </w:rPr>
        <w:t>»</w:t>
      </w:r>
      <w:r w:rsidRPr="008E4ED0">
        <w:rPr>
          <w:rFonts w:ascii="Times New Roman" w:hAnsi="Times New Roman" w:cs="Times New Roman"/>
          <w:sz w:val="24"/>
          <w:szCs w:val="24"/>
        </w:rPr>
        <w:t xml:space="preserve"> имело более широкое </w:t>
      </w:r>
      <w:proofErr w:type="spellStart"/>
      <w:r w:rsidRPr="008E4ED0">
        <w:rPr>
          <w:rFonts w:ascii="Times New Roman" w:hAnsi="Times New Roman" w:cs="Times New Roman"/>
          <w:sz w:val="24"/>
          <w:szCs w:val="24"/>
        </w:rPr>
        <w:t>трактование</w:t>
      </w:r>
      <w:proofErr w:type="spellEnd"/>
      <w:r w:rsidRPr="008E4ED0">
        <w:rPr>
          <w:rFonts w:ascii="Times New Roman" w:hAnsi="Times New Roman" w:cs="Times New Roman"/>
          <w:sz w:val="24"/>
          <w:szCs w:val="24"/>
        </w:rPr>
        <w:t>, чем современное. В современном языке – это, как правило, дружба и дружеские отношения, в древнегреческом языке помимо дружбы, это еще и привязанность, в определенной степени любовь, возвышенные отношения, основанные на духовном влечении без всякой примеси чувственности.</w:t>
      </w:r>
    </w:p>
    <w:p w:rsidR="002F60AD" w:rsidRPr="008E4ED0" w:rsidRDefault="002F60AD" w:rsidP="00D12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ED0">
        <w:rPr>
          <w:rFonts w:ascii="Times New Roman" w:hAnsi="Times New Roman" w:cs="Times New Roman"/>
          <w:sz w:val="24"/>
          <w:szCs w:val="24"/>
        </w:rPr>
        <w:lastRenderedPageBreak/>
        <w:t>Дружба может пониматься абсолютно по-разному: как близкие взаимоотношений между людьми, как положительное отношение автору к чему либо, также дружба может выступать как хорошие отношения между странами.</w:t>
      </w:r>
    </w:p>
    <w:p w:rsidR="002F60AD" w:rsidRPr="008E4ED0" w:rsidRDefault="00972C36" w:rsidP="00D12F3E">
      <w:pPr>
        <w:pStyle w:val="unic"/>
        <w:spacing w:before="0" w:beforeAutospacing="0" w:after="0" w:afterAutospacing="0"/>
        <w:ind w:firstLine="709"/>
        <w:jc w:val="both"/>
      </w:pPr>
      <w:r w:rsidRPr="008E4ED0">
        <w:t>Одним из важных моментов творчеств</w:t>
      </w:r>
      <w:proofErr w:type="gramStart"/>
      <w:r w:rsidRPr="008E4ED0">
        <w:t>а Иоа</w:t>
      </w:r>
      <w:proofErr w:type="gramEnd"/>
      <w:r w:rsidRPr="008E4ED0">
        <w:t xml:space="preserve">нна Геометра является тема доброго, хорошего отношения к человеку. </w:t>
      </w:r>
    </w:p>
    <w:p w:rsidR="009114B5" w:rsidRPr="008E4ED0" w:rsidRDefault="002F60AD" w:rsidP="00D12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ED0">
        <w:rPr>
          <w:rFonts w:ascii="Times New Roman" w:hAnsi="Times New Roman" w:cs="Times New Roman"/>
          <w:sz w:val="24"/>
          <w:szCs w:val="24"/>
        </w:rPr>
        <w:t>Дружба,</w:t>
      </w:r>
      <w:r w:rsidR="00431AE4" w:rsidRPr="008E4ED0">
        <w:rPr>
          <w:rFonts w:ascii="Times New Roman" w:hAnsi="Times New Roman" w:cs="Times New Roman"/>
          <w:sz w:val="24"/>
          <w:szCs w:val="24"/>
        </w:rPr>
        <w:t xml:space="preserve"> как</w:t>
      </w:r>
      <w:r w:rsidRPr="008E4ED0">
        <w:rPr>
          <w:rFonts w:ascii="Times New Roman" w:hAnsi="Times New Roman" w:cs="Times New Roman"/>
          <w:sz w:val="24"/>
          <w:szCs w:val="24"/>
        </w:rPr>
        <w:t xml:space="preserve"> положительное отношение автора</w:t>
      </w:r>
      <w:r w:rsidR="00A67C41">
        <w:rPr>
          <w:rFonts w:ascii="Times New Roman" w:hAnsi="Times New Roman" w:cs="Times New Roman"/>
          <w:sz w:val="24"/>
          <w:szCs w:val="24"/>
        </w:rPr>
        <w:t xml:space="preserve"> к чему-</w:t>
      </w:r>
      <w:r w:rsidR="00D35A15" w:rsidRPr="008E4ED0">
        <w:rPr>
          <w:rFonts w:ascii="Times New Roman" w:hAnsi="Times New Roman" w:cs="Times New Roman"/>
          <w:sz w:val="24"/>
          <w:szCs w:val="24"/>
        </w:rPr>
        <w:t>либо</w:t>
      </w:r>
      <w:r w:rsidRPr="008E4ED0">
        <w:rPr>
          <w:rFonts w:ascii="Times New Roman" w:hAnsi="Times New Roman" w:cs="Times New Roman"/>
          <w:sz w:val="24"/>
          <w:szCs w:val="24"/>
        </w:rPr>
        <w:t xml:space="preserve"> очевидна в произведениях Геометра. Н</w:t>
      </w:r>
      <w:r w:rsidR="00D35A15" w:rsidRPr="008E4ED0">
        <w:rPr>
          <w:rFonts w:ascii="Times New Roman" w:hAnsi="Times New Roman" w:cs="Times New Roman"/>
          <w:sz w:val="24"/>
          <w:szCs w:val="24"/>
        </w:rPr>
        <w:t xml:space="preserve">апример, </w:t>
      </w:r>
      <w:r w:rsidRPr="008E4ED0">
        <w:rPr>
          <w:rFonts w:ascii="Times New Roman" w:hAnsi="Times New Roman" w:cs="Times New Roman"/>
          <w:sz w:val="24"/>
          <w:szCs w:val="24"/>
        </w:rPr>
        <w:t>даже к философии автор</w:t>
      </w:r>
      <w:r w:rsidR="00D35A15" w:rsidRPr="008E4ED0">
        <w:rPr>
          <w:rFonts w:ascii="Times New Roman" w:hAnsi="Times New Roman" w:cs="Times New Roman"/>
          <w:sz w:val="24"/>
          <w:szCs w:val="24"/>
        </w:rPr>
        <w:t xml:space="preserve"> обращается</w:t>
      </w:r>
      <w:r w:rsidRPr="008E4ED0">
        <w:rPr>
          <w:rFonts w:ascii="Times New Roman" w:hAnsi="Times New Roman" w:cs="Times New Roman"/>
          <w:sz w:val="24"/>
          <w:szCs w:val="24"/>
        </w:rPr>
        <w:t>, как к человеку. Так</w:t>
      </w:r>
      <w:r w:rsidR="00D35A15" w:rsidRPr="008E4ED0">
        <w:rPr>
          <w:rFonts w:ascii="Times New Roman" w:hAnsi="Times New Roman" w:cs="Times New Roman"/>
          <w:sz w:val="24"/>
          <w:szCs w:val="24"/>
        </w:rPr>
        <w:t xml:space="preserve">же дружба может выступать как хорошие отношения между странами. </w:t>
      </w:r>
      <w:proofErr w:type="gramStart"/>
      <w:r w:rsidR="009114B5" w:rsidRPr="008E4ED0">
        <w:rPr>
          <w:rFonts w:ascii="Times New Roman" w:hAnsi="Times New Roman" w:cs="Times New Roman"/>
          <w:sz w:val="24"/>
          <w:szCs w:val="24"/>
        </w:rPr>
        <w:t xml:space="preserve">Дружественный мотив можно увидеть в эпиграмме «На </w:t>
      </w:r>
      <w:proofErr w:type="spellStart"/>
      <w:r w:rsidR="009114B5" w:rsidRPr="008E4ED0">
        <w:rPr>
          <w:rFonts w:ascii="Times New Roman" w:hAnsi="Times New Roman" w:cs="Times New Roman"/>
          <w:sz w:val="24"/>
          <w:szCs w:val="24"/>
        </w:rPr>
        <w:t>апостасию</w:t>
      </w:r>
      <w:proofErr w:type="spellEnd"/>
      <w:r w:rsidR="009114B5" w:rsidRPr="008E4ED0">
        <w:rPr>
          <w:rFonts w:ascii="Times New Roman" w:hAnsi="Times New Roman" w:cs="Times New Roman"/>
          <w:sz w:val="24"/>
          <w:szCs w:val="24"/>
        </w:rPr>
        <w:t>» (то есть мятеж, восстание, отпадение), в которой Иоанн Геометр раскрывает тему «варварских» нашествий 70-х годов X века.</w:t>
      </w:r>
      <w:proofErr w:type="gramEnd"/>
      <w:r w:rsidR="009114B5" w:rsidRPr="008E4ED0">
        <w:rPr>
          <w:rFonts w:ascii="Times New Roman" w:hAnsi="Times New Roman" w:cs="Times New Roman"/>
          <w:sz w:val="24"/>
          <w:szCs w:val="24"/>
        </w:rPr>
        <w:t xml:space="preserve"> Он пишет о приближении «русского </w:t>
      </w:r>
      <w:proofErr w:type="spellStart"/>
      <w:r w:rsidR="009114B5" w:rsidRPr="008E4ED0">
        <w:rPr>
          <w:rFonts w:ascii="Times New Roman" w:hAnsi="Times New Roman" w:cs="Times New Roman"/>
          <w:sz w:val="24"/>
          <w:szCs w:val="24"/>
        </w:rPr>
        <w:t>всеоружия</w:t>
      </w:r>
      <w:proofErr w:type="spellEnd"/>
      <w:r w:rsidR="009114B5" w:rsidRPr="008E4ED0">
        <w:rPr>
          <w:rFonts w:ascii="Times New Roman" w:hAnsi="Times New Roman" w:cs="Times New Roman"/>
          <w:sz w:val="24"/>
          <w:szCs w:val="24"/>
        </w:rPr>
        <w:t>», о натиске скифов. Автор обращается к городу как близкому, приятелю, другу:</w:t>
      </w:r>
    </w:p>
    <w:p w:rsidR="009114B5" w:rsidRPr="008E4ED0" w:rsidRDefault="009114B5" w:rsidP="00D12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14B5" w:rsidRPr="008E4ED0" w:rsidRDefault="009114B5" w:rsidP="00D12F3E">
      <w:pPr>
        <w:spacing w:after="0" w:line="240" w:lineRule="auto"/>
        <w:ind w:firstLine="709"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8E4ED0">
        <w:rPr>
          <w:rStyle w:val="1"/>
          <w:rFonts w:ascii="Times New Roman" w:hAnsi="Times New Roman" w:cs="Times New Roman"/>
          <w:sz w:val="24"/>
          <w:szCs w:val="24"/>
        </w:rPr>
        <w:t xml:space="preserve">Но что с тобой, </w:t>
      </w:r>
      <w:proofErr w:type="spellStart"/>
      <w:r w:rsidRPr="008E4ED0">
        <w:rPr>
          <w:rStyle w:val="1"/>
          <w:rFonts w:ascii="Times New Roman" w:hAnsi="Times New Roman" w:cs="Times New Roman"/>
          <w:sz w:val="24"/>
          <w:szCs w:val="24"/>
        </w:rPr>
        <w:t>Византий</w:t>
      </w:r>
      <w:proofErr w:type="spellEnd"/>
      <w:r w:rsidRPr="008E4ED0">
        <w:rPr>
          <w:rStyle w:val="1"/>
          <w:rFonts w:ascii="Times New Roman" w:hAnsi="Times New Roman" w:cs="Times New Roman"/>
          <w:sz w:val="24"/>
          <w:szCs w:val="24"/>
        </w:rPr>
        <w:t xml:space="preserve">, город царственный? </w:t>
      </w:r>
    </w:p>
    <w:p w:rsidR="009114B5" w:rsidRPr="008E4ED0" w:rsidRDefault="009114B5" w:rsidP="00D12F3E">
      <w:pPr>
        <w:spacing w:after="0" w:line="240" w:lineRule="auto"/>
        <w:ind w:firstLine="709"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8E4ED0">
        <w:rPr>
          <w:rStyle w:val="1"/>
          <w:rFonts w:ascii="Times New Roman" w:hAnsi="Times New Roman" w:cs="Times New Roman"/>
          <w:sz w:val="24"/>
          <w:szCs w:val="24"/>
        </w:rPr>
        <w:t xml:space="preserve">Что за судьба тебя гнетет? Скажи мне, Град: </w:t>
      </w:r>
    </w:p>
    <w:p w:rsidR="009114B5" w:rsidRPr="008E4ED0" w:rsidRDefault="009114B5" w:rsidP="00D12F3E">
      <w:pPr>
        <w:spacing w:after="0" w:line="240" w:lineRule="auto"/>
        <w:ind w:firstLine="709"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8E4ED0">
        <w:rPr>
          <w:rStyle w:val="1"/>
          <w:rFonts w:ascii="Times New Roman" w:hAnsi="Times New Roman" w:cs="Times New Roman"/>
          <w:sz w:val="24"/>
          <w:szCs w:val="24"/>
        </w:rPr>
        <w:t xml:space="preserve">Ты бедами всех превзошел, как раньше всех </w:t>
      </w:r>
    </w:p>
    <w:p w:rsidR="009114B5" w:rsidRPr="008E4ED0" w:rsidRDefault="009114B5" w:rsidP="00D12F3E">
      <w:pPr>
        <w:spacing w:after="0" w:line="240" w:lineRule="auto"/>
        <w:ind w:firstLine="709"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8E4ED0">
        <w:rPr>
          <w:rStyle w:val="1"/>
          <w:rFonts w:ascii="Times New Roman" w:hAnsi="Times New Roman" w:cs="Times New Roman"/>
          <w:sz w:val="24"/>
          <w:szCs w:val="24"/>
        </w:rPr>
        <w:t xml:space="preserve">Превосходил благополучьем — каждый день </w:t>
      </w:r>
    </w:p>
    <w:p w:rsidR="008C0261" w:rsidRPr="008E4ED0" w:rsidRDefault="009114B5" w:rsidP="00D12F3E">
      <w:pPr>
        <w:spacing w:after="0" w:line="240" w:lineRule="auto"/>
        <w:ind w:firstLine="709"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8E4ED0">
        <w:rPr>
          <w:rStyle w:val="1"/>
          <w:rFonts w:ascii="Times New Roman" w:hAnsi="Times New Roman" w:cs="Times New Roman"/>
          <w:sz w:val="24"/>
          <w:szCs w:val="24"/>
        </w:rPr>
        <w:t xml:space="preserve">Не ты ль трясешься, рушишь стены, </w:t>
      </w:r>
      <w:r w:rsidRPr="00CF07A9">
        <w:rPr>
          <w:rStyle w:val="1"/>
          <w:rFonts w:ascii="Times New Roman" w:hAnsi="Times New Roman" w:cs="Times New Roman"/>
          <w:sz w:val="24"/>
          <w:szCs w:val="24"/>
        </w:rPr>
        <w:t>весь дрожишь</w:t>
      </w:r>
      <w:proofErr w:type="gramStart"/>
      <w:r w:rsidRPr="00CF07A9">
        <w:rPr>
          <w:rStyle w:val="1"/>
          <w:rFonts w:ascii="Times New Roman" w:hAnsi="Times New Roman" w:cs="Times New Roman"/>
          <w:sz w:val="24"/>
          <w:szCs w:val="24"/>
        </w:rPr>
        <w:t>?...</w:t>
      </w:r>
      <w:r w:rsidR="00CF07A9">
        <w:rPr>
          <w:rFonts w:ascii="Arial CYR" w:hAnsi="Arial CYR"/>
          <w:sz w:val="20"/>
          <w:szCs w:val="20"/>
        </w:rPr>
        <w:t xml:space="preserve"> </w:t>
      </w:r>
      <w:r w:rsidR="00CF07A9" w:rsidRPr="00CF07A9">
        <w:rPr>
          <w:rStyle w:val="1"/>
          <w:rFonts w:ascii="Times New Roman" w:hAnsi="Times New Roman" w:cs="Times New Roman"/>
          <w:sz w:val="24"/>
          <w:szCs w:val="24"/>
        </w:rPr>
        <w:t>(</w:t>
      </w:r>
      <w:proofErr w:type="gramEnd"/>
      <w:r w:rsidR="00CF07A9" w:rsidRPr="00CF07A9">
        <w:rPr>
          <w:rStyle w:val="1"/>
          <w:rFonts w:ascii="Times New Roman" w:hAnsi="Times New Roman" w:cs="Times New Roman"/>
          <w:sz w:val="24"/>
          <w:szCs w:val="24"/>
        </w:rPr>
        <w:t>Перевод С.С. Аверинцева)</w:t>
      </w:r>
    </w:p>
    <w:p w:rsidR="008C0261" w:rsidRPr="008E4ED0" w:rsidRDefault="008C0261" w:rsidP="00D12F3E">
      <w:pPr>
        <w:spacing w:after="0" w:line="240" w:lineRule="auto"/>
        <w:ind w:firstLine="709"/>
        <w:jc w:val="both"/>
        <w:rPr>
          <w:rStyle w:val="1"/>
          <w:rFonts w:ascii="Times New Roman" w:hAnsi="Times New Roman" w:cs="Times New Roman"/>
          <w:sz w:val="24"/>
          <w:szCs w:val="24"/>
        </w:rPr>
      </w:pPr>
    </w:p>
    <w:p w:rsidR="002F60AD" w:rsidRPr="008E4ED0" w:rsidRDefault="002F60AD" w:rsidP="00D12F3E">
      <w:pPr>
        <w:spacing w:after="0" w:line="240" w:lineRule="auto"/>
        <w:ind w:firstLine="709"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8E4ED0">
        <w:rPr>
          <w:rStyle w:val="1"/>
          <w:rFonts w:ascii="Times New Roman" w:hAnsi="Times New Roman" w:cs="Times New Roman"/>
          <w:sz w:val="24"/>
          <w:szCs w:val="24"/>
        </w:rPr>
        <w:t xml:space="preserve">Исторические стихотворения </w:t>
      </w:r>
      <w:r w:rsidR="00CF07A9">
        <w:rPr>
          <w:rStyle w:val="1"/>
          <w:rFonts w:ascii="Times New Roman" w:hAnsi="Times New Roman" w:cs="Times New Roman"/>
          <w:sz w:val="24"/>
          <w:szCs w:val="24"/>
        </w:rPr>
        <w:t>Иоанна Геометра</w:t>
      </w:r>
      <w:r w:rsidRPr="008E4ED0">
        <w:rPr>
          <w:rStyle w:val="1"/>
          <w:rFonts w:ascii="Times New Roman" w:hAnsi="Times New Roman" w:cs="Times New Roman"/>
          <w:sz w:val="24"/>
          <w:szCs w:val="24"/>
        </w:rPr>
        <w:t xml:space="preserve"> посвящены</w:t>
      </w:r>
      <w:r w:rsidR="00CF07A9">
        <w:rPr>
          <w:rStyle w:val="1"/>
          <w:rFonts w:ascii="Times New Roman" w:hAnsi="Times New Roman" w:cs="Times New Roman"/>
          <w:sz w:val="24"/>
          <w:szCs w:val="24"/>
        </w:rPr>
        <w:t>,</w:t>
      </w:r>
      <w:r w:rsidRPr="008E4ED0">
        <w:rPr>
          <w:rStyle w:val="1"/>
          <w:rFonts w:ascii="Times New Roman" w:hAnsi="Times New Roman" w:cs="Times New Roman"/>
          <w:sz w:val="24"/>
          <w:szCs w:val="24"/>
        </w:rPr>
        <w:t xml:space="preserve"> главным образом</w:t>
      </w:r>
      <w:r w:rsidR="00CF07A9">
        <w:rPr>
          <w:rStyle w:val="1"/>
          <w:rFonts w:ascii="Times New Roman" w:hAnsi="Times New Roman" w:cs="Times New Roman"/>
          <w:sz w:val="24"/>
          <w:szCs w:val="24"/>
        </w:rPr>
        <w:t>,</w:t>
      </w:r>
      <w:r w:rsidRPr="008E4ED0">
        <w:rPr>
          <w:rStyle w:val="1"/>
          <w:rFonts w:ascii="Times New Roman" w:hAnsi="Times New Roman" w:cs="Times New Roman"/>
          <w:sz w:val="24"/>
          <w:szCs w:val="24"/>
        </w:rPr>
        <w:t xml:space="preserve"> походам Никифора Фоки, на стороне которого находятся всецело симпатии поэта, дружественное отношение поэта к правителю легко прослеживается в его произведениях. Никифор Фока уподобляется солнцу, он сияет блеском оружия. Некоторые из этих стихотворений в несколько сотен строк представляют собой не что иное, как небольшие эпические поэмы с типичной для эпоса идеализацией героя и с типичной монументальностью, свойственной средневековым летописям.</w:t>
      </w:r>
      <w:r w:rsidRPr="008E4ED0">
        <w:rPr>
          <w:rFonts w:ascii="Times New Roman" w:hAnsi="Times New Roman" w:cs="Times New Roman"/>
          <w:sz w:val="24"/>
          <w:szCs w:val="24"/>
        </w:rPr>
        <w:t xml:space="preserve"> </w:t>
      </w:r>
      <w:r w:rsidRPr="008E4ED0">
        <w:rPr>
          <w:rStyle w:val="1"/>
          <w:rFonts w:ascii="Times New Roman" w:hAnsi="Times New Roman" w:cs="Times New Roman"/>
          <w:sz w:val="24"/>
          <w:szCs w:val="24"/>
        </w:rPr>
        <w:t>С фактом смерти Никифора Фоки поэт примириться не может:</w:t>
      </w:r>
    </w:p>
    <w:p w:rsidR="002F60AD" w:rsidRPr="008E4ED0" w:rsidRDefault="002F60AD" w:rsidP="00D12F3E">
      <w:pPr>
        <w:spacing w:after="0" w:line="240" w:lineRule="auto"/>
        <w:ind w:firstLine="709"/>
        <w:jc w:val="both"/>
        <w:rPr>
          <w:rStyle w:val="1"/>
          <w:rFonts w:ascii="Times New Roman" w:hAnsi="Times New Roman" w:cs="Times New Roman"/>
          <w:sz w:val="24"/>
          <w:szCs w:val="24"/>
        </w:rPr>
      </w:pPr>
    </w:p>
    <w:p w:rsidR="009114B5" w:rsidRPr="008E4ED0" w:rsidRDefault="009114B5" w:rsidP="00D12F3E">
      <w:pPr>
        <w:spacing w:after="0" w:line="240" w:lineRule="auto"/>
        <w:ind w:firstLine="709"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8E4ED0">
        <w:rPr>
          <w:rStyle w:val="1"/>
          <w:rFonts w:ascii="Times New Roman" w:hAnsi="Times New Roman" w:cs="Times New Roman"/>
          <w:sz w:val="24"/>
          <w:szCs w:val="24"/>
        </w:rPr>
        <w:t>Хоть ты и мертв, но силою целительной</w:t>
      </w:r>
    </w:p>
    <w:p w:rsidR="009114B5" w:rsidRPr="008E4ED0" w:rsidRDefault="009114B5" w:rsidP="00D12F3E">
      <w:pPr>
        <w:spacing w:after="0" w:line="240" w:lineRule="auto"/>
        <w:ind w:firstLine="709"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8E4ED0">
        <w:rPr>
          <w:rStyle w:val="1"/>
          <w:rFonts w:ascii="Times New Roman" w:hAnsi="Times New Roman" w:cs="Times New Roman"/>
          <w:sz w:val="24"/>
          <w:szCs w:val="24"/>
        </w:rPr>
        <w:t>Ты</w:t>
      </w:r>
      <w:r w:rsidR="00CF07A9">
        <w:rPr>
          <w:rStyle w:val="1"/>
          <w:rFonts w:ascii="Times New Roman" w:hAnsi="Times New Roman" w:cs="Times New Roman"/>
          <w:sz w:val="24"/>
          <w:szCs w:val="24"/>
        </w:rPr>
        <w:t xml:space="preserve"> помогаешь христианам </w:t>
      </w:r>
      <w:r w:rsidR="00CF07A9" w:rsidRPr="007E14EF">
        <w:rPr>
          <w:rStyle w:val="1"/>
          <w:rFonts w:ascii="Times New Roman" w:hAnsi="Times New Roman" w:cs="Times New Roman"/>
          <w:sz w:val="24"/>
          <w:szCs w:val="24"/>
        </w:rPr>
        <w:t>праведным</w:t>
      </w:r>
    </w:p>
    <w:p w:rsidR="009114B5" w:rsidRPr="008E4ED0" w:rsidRDefault="009114B5" w:rsidP="00D12F3E">
      <w:pPr>
        <w:spacing w:after="0" w:line="240" w:lineRule="auto"/>
        <w:ind w:firstLine="709"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8E4ED0">
        <w:rPr>
          <w:rStyle w:val="1"/>
          <w:rFonts w:ascii="Times New Roman" w:hAnsi="Times New Roman" w:cs="Times New Roman"/>
          <w:sz w:val="24"/>
          <w:szCs w:val="24"/>
        </w:rPr>
        <w:t xml:space="preserve">(«О битве </w:t>
      </w:r>
      <w:proofErr w:type="spellStart"/>
      <w:r w:rsidRPr="008E4ED0">
        <w:rPr>
          <w:rStyle w:val="1"/>
          <w:rFonts w:ascii="Times New Roman" w:hAnsi="Times New Roman" w:cs="Times New Roman"/>
          <w:sz w:val="24"/>
          <w:szCs w:val="24"/>
        </w:rPr>
        <w:t>ромеев</w:t>
      </w:r>
      <w:proofErr w:type="spellEnd"/>
      <w:r w:rsidRPr="008E4ED0">
        <w:rPr>
          <w:rStyle w:val="1"/>
          <w:rFonts w:ascii="Times New Roman" w:hAnsi="Times New Roman" w:cs="Times New Roman"/>
          <w:sz w:val="24"/>
          <w:szCs w:val="24"/>
        </w:rPr>
        <w:t>»</w:t>
      </w:r>
      <w:r w:rsidR="007E14EF">
        <w:rPr>
          <w:rStyle w:val="1"/>
          <w:rFonts w:ascii="Times New Roman" w:hAnsi="Times New Roman" w:cs="Times New Roman"/>
          <w:sz w:val="24"/>
          <w:szCs w:val="24"/>
        </w:rPr>
        <w:t xml:space="preserve">, перевод </w:t>
      </w:r>
      <w:r w:rsidR="007E14EF" w:rsidRPr="00CF07A9">
        <w:rPr>
          <w:rStyle w:val="1"/>
          <w:rFonts w:ascii="Times New Roman" w:hAnsi="Times New Roman" w:cs="Times New Roman"/>
          <w:sz w:val="24"/>
          <w:szCs w:val="24"/>
        </w:rPr>
        <w:t>С.С. Аверинцева</w:t>
      </w:r>
      <w:r w:rsidRPr="008E4ED0">
        <w:rPr>
          <w:rStyle w:val="1"/>
          <w:rFonts w:ascii="Times New Roman" w:hAnsi="Times New Roman" w:cs="Times New Roman"/>
          <w:sz w:val="24"/>
          <w:szCs w:val="24"/>
        </w:rPr>
        <w:t>)</w:t>
      </w:r>
    </w:p>
    <w:p w:rsidR="009114B5" w:rsidRPr="008E4ED0" w:rsidRDefault="009114B5" w:rsidP="00D12F3E">
      <w:pPr>
        <w:spacing w:after="0" w:line="240" w:lineRule="auto"/>
        <w:ind w:firstLine="709"/>
        <w:jc w:val="both"/>
        <w:rPr>
          <w:rStyle w:val="1"/>
          <w:rFonts w:ascii="Times New Roman" w:hAnsi="Times New Roman" w:cs="Times New Roman"/>
          <w:sz w:val="24"/>
          <w:szCs w:val="24"/>
        </w:rPr>
      </w:pPr>
    </w:p>
    <w:p w:rsidR="009509A5" w:rsidRPr="008E4ED0" w:rsidRDefault="009114B5" w:rsidP="00D12F3E">
      <w:pPr>
        <w:spacing w:after="0" w:line="240" w:lineRule="auto"/>
        <w:ind w:firstLine="709"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8E4ED0">
        <w:rPr>
          <w:rStyle w:val="1"/>
          <w:rFonts w:ascii="Times New Roman" w:hAnsi="Times New Roman" w:cs="Times New Roman"/>
          <w:sz w:val="24"/>
          <w:szCs w:val="24"/>
        </w:rPr>
        <w:t xml:space="preserve">В эпиграмме «О жизни» Геометр обращается к добродетели, ведет с ней диалог. Добродетель очеловечивается, предстает в образе девушки, которую встречает </w:t>
      </w:r>
      <w:r w:rsidR="00467E55" w:rsidRPr="008E4ED0">
        <w:rPr>
          <w:rStyle w:val="1"/>
          <w:rFonts w:ascii="Times New Roman" w:hAnsi="Times New Roman" w:cs="Times New Roman"/>
          <w:sz w:val="24"/>
          <w:szCs w:val="24"/>
        </w:rPr>
        <w:t xml:space="preserve">герой на своем пути. </w:t>
      </w:r>
      <w:r w:rsidR="009509A5" w:rsidRPr="008E4ED0">
        <w:rPr>
          <w:rStyle w:val="1"/>
          <w:rFonts w:ascii="Times New Roman" w:hAnsi="Times New Roman" w:cs="Times New Roman"/>
          <w:sz w:val="24"/>
          <w:szCs w:val="24"/>
        </w:rPr>
        <w:t xml:space="preserve">«Τὴν ἀρετήν χθές εἲδον…» (Добродетель вчера я встретил…). Автор говорит о добродетели как о давней знакомой, которую он </w:t>
      </w:r>
      <w:r w:rsidR="00A15E03" w:rsidRPr="008E4ED0">
        <w:rPr>
          <w:rStyle w:val="1"/>
          <w:rFonts w:ascii="Times New Roman" w:hAnsi="Times New Roman" w:cs="Times New Roman"/>
          <w:sz w:val="24"/>
          <w:szCs w:val="24"/>
        </w:rPr>
        <w:t>может встретить на дороге.</w:t>
      </w:r>
    </w:p>
    <w:p w:rsidR="005047EA" w:rsidRPr="008E4ED0" w:rsidRDefault="005047EA" w:rsidP="00D12F3E">
      <w:pPr>
        <w:spacing w:after="0" w:line="240" w:lineRule="auto"/>
        <w:ind w:firstLine="709"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8E4ED0">
        <w:rPr>
          <w:rStyle w:val="1"/>
          <w:rFonts w:ascii="Times New Roman" w:hAnsi="Times New Roman" w:cs="Times New Roman"/>
          <w:sz w:val="24"/>
          <w:szCs w:val="24"/>
        </w:rPr>
        <w:t xml:space="preserve">Итак, несмотря на то, что в основном Геометр писал на военно-политические темы, в его творчестве можно найти мотивы дружбы, приязни, очеловечивания абстрактных понятий. Тема </w:t>
      </w:r>
      <w:r w:rsidR="00CF07A9" w:rsidRPr="008E4ED0">
        <w:rPr>
          <w:rFonts w:ascii="Times New Roman" w:hAnsi="Times New Roman" w:cs="Times New Roman"/>
          <w:b/>
          <w:bCs/>
          <w:sz w:val="24"/>
          <w:szCs w:val="24"/>
        </w:rPr>
        <w:t>φ</w:t>
      </w:r>
      <w:r w:rsidR="00CF07A9" w:rsidRPr="008E4ED0">
        <w:rPr>
          <w:rFonts w:ascii="Times New Roman" w:hAnsi="Times New Roman" w:cs="Times New Roman"/>
          <w:sz w:val="24"/>
          <w:szCs w:val="24"/>
        </w:rPr>
        <w:t>ιλία</w:t>
      </w:r>
      <w:r w:rsidRPr="008E4ED0">
        <w:rPr>
          <w:rStyle w:val="1"/>
          <w:rFonts w:ascii="Times New Roman" w:hAnsi="Times New Roman" w:cs="Times New Roman"/>
          <w:sz w:val="24"/>
          <w:szCs w:val="24"/>
        </w:rPr>
        <w:t xml:space="preserve"> вписывается в общую канву произведений и помогает читателю понять отношение автора к тем или иным вещам.</w:t>
      </w:r>
    </w:p>
    <w:p w:rsidR="008E4ED0" w:rsidRPr="008E4ED0" w:rsidRDefault="008E4ED0" w:rsidP="00D12F3E">
      <w:pPr>
        <w:spacing w:after="0" w:line="240" w:lineRule="auto"/>
        <w:ind w:firstLine="709"/>
        <w:jc w:val="both"/>
        <w:rPr>
          <w:rStyle w:val="1"/>
          <w:rFonts w:ascii="Times New Roman" w:hAnsi="Times New Roman" w:cs="Times New Roman"/>
          <w:sz w:val="24"/>
          <w:szCs w:val="24"/>
        </w:rPr>
      </w:pPr>
    </w:p>
    <w:p w:rsidR="008E4ED0" w:rsidRPr="008E4ED0" w:rsidRDefault="008E4ED0" w:rsidP="00D12F3E">
      <w:pPr>
        <w:spacing w:after="0" w:line="240" w:lineRule="auto"/>
        <w:ind w:firstLine="709"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8E4ED0">
        <w:rPr>
          <w:rStyle w:val="1"/>
          <w:rFonts w:ascii="Times New Roman" w:hAnsi="Times New Roman" w:cs="Times New Roman"/>
          <w:sz w:val="24"/>
          <w:szCs w:val="24"/>
        </w:rPr>
        <w:t>Литература</w:t>
      </w:r>
    </w:p>
    <w:p w:rsidR="008E4ED0" w:rsidRPr="008E4ED0" w:rsidRDefault="008E4ED0" w:rsidP="00D12F3E">
      <w:pPr>
        <w:spacing w:after="0" w:line="240" w:lineRule="auto"/>
        <w:ind w:firstLine="709"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8E4ED0">
        <w:rPr>
          <w:rFonts w:ascii="Times New Roman" w:hAnsi="Times New Roman" w:cs="Times New Roman"/>
          <w:sz w:val="24"/>
          <w:szCs w:val="24"/>
        </w:rPr>
        <w:t>Каждан А. П. История византийской литературы,</w:t>
      </w:r>
      <w:r w:rsidR="00CF07A9">
        <w:rPr>
          <w:rFonts w:ascii="Times New Roman" w:hAnsi="Times New Roman" w:cs="Times New Roman"/>
          <w:sz w:val="24"/>
          <w:szCs w:val="24"/>
        </w:rPr>
        <w:t xml:space="preserve"> СПб</w:t>
      </w:r>
      <w:r w:rsidRPr="008E4ED0">
        <w:rPr>
          <w:rFonts w:ascii="Times New Roman" w:hAnsi="Times New Roman" w:cs="Times New Roman"/>
          <w:sz w:val="24"/>
          <w:szCs w:val="24"/>
        </w:rPr>
        <w:t>, 2002.</w:t>
      </w:r>
    </w:p>
    <w:p w:rsidR="008E4ED0" w:rsidRPr="00D12F3E" w:rsidRDefault="00D12F3E" w:rsidP="00D12F3E">
      <w:pPr>
        <w:spacing w:after="0" w:line="240" w:lineRule="auto"/>
        <w:ind w:firstLine="709"/>
        <w:jc w:val="both"/>
        <w:rPr>
          <w:rStyle w:val="1"/>
        </w:rPr>
      </w:pPr>
      <w:r w:rsidRPr="00D12F3E">
        <w:rPr>
          <w:rStyle w:val="1"/>
          <w:rFonts w:ascii="Times New Roman" w:hAnsi="Times New Roman" w:cs="Times New Roman"/>
          <w:sz w:val="24"/>
          <w:szCs w:val="24"/>
        </w:rPr>
        <w:t>Афиногенов Д.Е.</w:t>
      </w:r>
      <w:r w:rsidRPr="00D12F3E">
        <w:rPr>
          <w:rStyle w:val="1"/>
        </w:rPr>
        <w:t xml:space="preserve"> </w:t>
      </w:r>
      <w:r w:rsidRPr="00D12F3E">
        <w:rPr>
          <w:rStyle w:val="1"/>
          <w:rFonts w:ascii="Times New Roman" w:hAnsi="Times New Roman" w:cs="Times New Roman"/>
          <w:sz w:val="24"/>
          <w:szCs w:val="24"/>
        </w:rPr>
        <w:t>Византийская литература (в составе статьи «Византия») // Православная энциклопедия, т. 8. М., 2004, с. 253-266.</w:t>
      </w:r>
    </w:p>
    <w:sectPr w:rsidR="008E4ED0" w:rsidRPr="00D12F3E" w:rsidSect="008512C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/>
  <w:rsids>
    <w:rsidRoot w:val="00273DAD"/>
    <w:rsid w:val="000A48FB"/>
    <w:rsid w:val="001804D4"/>
    <w:rsid w:val="0022022A"/>
    <w:rsid w:val="00273DAD"/>
    <w:rsid w:val="002F60AD"/>
    <w:rsid w:val="003B4C96"/>
    <w:rsid w:val="00431AE4"/>
    <w:rsid w:val="00467E55"/>
    <w:rsid w:val="005047EA"/>
    <w:rsid w:val="00796C5C"/>
    <w:rsid w:val="007E14EF"/>
    <w:rsid w:val="008512CA"/>
    <w:rsid w:val="008C0261"/>
    <w:rsid w:val="008C267B"/>
    <w:rsid w:val="008E4ED0"/>
    <w:rsid w:val="009114B5"/>
    <w:rsid w:val="00925835"/>
    <w:rsid w:val="009509A5"/>
    <w:rsid w:val="0096630C"/>
    <w:rsid w:val="00972C36"/>
    <w:rsid w:val="009E127A"/>
    <w:rsid w:val="00A15E03"/>
    <w:rsid w:val="00A54D66"/>
    <w:rsid w:val="00A67C41"/>
    <w:rsid w:val="00AA75E3"/>
    <w:rsid w:val="00AD7EB2"/>
    <w:rsid w:val="00C60786"/>
    <w:rsid w:val="00CF07A9"/>
    <w:rsid w:val="00D12F3E"/>
    <w:rsid w:val="00D35A15"/>
    <w:rsid w:val="00D85C41"/>
    <w:rsid w:val="00E2137A"/>
    <w:rsid w:val="00FE2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96C5C"/>
    <w:rPr>
      <w:i/>
      <w:iCs/>
    </w:rPr>
  </w:style>
  <w:style w:type="character" w:customStyle="1" w:styleId="1">
    <w:name w:val="стиль1"/>
    <w:basedOn w:val="a0"/>
    <w:rsid w:val="00D35A15"/>
  </w:style>
  <w:style w:type="character" w:styleId="a4">
    <w:name w:val="Hyperlink"/>
    <w:basedOn w:val="a0"/>
    <w:uiPriority w:val="99"/>
    <w:semiHidden/>
    <w:unhideWhenUsed/>
    <w:rsid w:val="00431AE4"/>
    <w:rPr>
      <w:color w:val="0000FF"/>
      <w:u w:val="single"/>
    </w:rPr>
  </w:style>
  <w:style w:type="paragraph" w:customStyle="1" w:styleId="unic">
    <w:name w:val="unic"/>
    <w:basedOn w:val="a"/>
    <w:rsid w:val="002F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6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Бакаева</dc:creator>
  <cp:lastModifiedBy>Бакаева</cp:lastModifiedBy>
  <cp:revision>11</cp:revision>
  <dcterms:created xsi:type="dcterms:W3CDTF">2014-02-24T16:12:00Z</dcterms:created>
  <dcterms:modified xsi:type="dcterms:W3CDTF">2014-02-26T14:58:00Z</dcterms:modified>
</cp:coreProperties>
</file>